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14A58F" w14:textId="0E928932" w:rsidR="00BB6AE1" w:rsidRDefault="00435DAA" w:rsidP="000C7F93">
      <w:pPr>
        <w:pStyle w:val="Ttulo4"/>
        <w:rPr>
          <w:rFonts w:eastAsia="Calibri"/>
        </w:rPr>
      </w:pPr>
      <w:r>
        <w:rPr>
          <w:rFonts w:eastAsia="Calibri"/>
        </w:rPr>
        <w:t xml:space="preserve"> </w:t>
      </w:r>
      <w:r w:rsidR="00781BDF">
        <w:rPr>
          <w:rFonts w:eastAsia="Calibri"/>
        </w:rPr>
        <w:t xml:space="preserve">  </w:t>
      </w:r>
    </w:p>
    <w:p w14:paraId="363FBD6C" w14:textId="6B9F5193" w:rsidR="000C7F93" w:rsidRDefault="000C7F93" w:rsidP="000C7F93"/>
    <w:p w14:paraId="4652AD81" w14:textId="35D252AB" w:rsidR="000C7F93" w:rsidRDefault="000C7F93" w:rsidP="000C7F93"/>
    <w:p w14:paraId="6CD6FC76" w14:textId="20312AEB" w:rsidR="000C7F93" w:rsidRDefault="002405DB" w:rsidP="000C7F93">
      <w:r w:rsidRPr="00A16A67">
        <w:rPr>
          <w:rFonts w:eastAsia="Calibri"/>
          <w:noProof/>
          <w:lang w:eastAsia="es-PE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95D8313" wp14:editId="6BCB816C">
                <wp:simplePos x="0" y="0"/>
                <wp:positionH relativeFrom="column">
                  <wp:posOffset>534447</wp:posOffset>
                </wp:positionH>
                <wp:positionV relativeFrom="paragraph">
                  <wp:posOffset>115495</wp:posOffset>
                </wp:positionV>
                <wp:extent cx="3538220" cy="1947545"/>
                <wp:effectExtent l="0" t="0" r="24130" b="14605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8220" cy="1947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C3B60C" w14:textId="37E93922" w:rsidR="00A16A67" w:rsidRPr="00722AA9" w:rsidRDefault="00722AA9" w:rsidP="00722AA9">
                            <w:pPr>
                              <w:ind w:hanging="142"/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722AA9">
                              <w:rPr>
                                <w:b/>
                                <w:sz w:val="32"/>
                                <w:szCs w:val="32"/>
                              </w:rPr>
                              <w:t>Plan de Comunicación</w:t>
                            </w:r>
                            <w:r w:rsidR="00F61DC8">
                              <w:rPr>
                                <w:b/>
                                <w:sz w:val="32"/>
                                <w:szCs w:val="32"/>
                              </w:rPr>
                              <w:t xml:space="preserve"> para el fortalecimiento de la estrategia sanitaria de inmunizaciones en EsSalud y la</w:t>
                            </w:r>
                            <w:r w:rsidRPr="00722AA9">
                              <w:rPr>
                                <w:b/>
                                <w:sz w:val="32"/>
                                <w:szCs w:val="32"/>
                              </w:rPr>
                              <w:t xml:space="preserve"> Semana de la Vacunación en las Américas </w:t>
                            </w:r>
                            <w:r w:rsidR="00F61DC8">
                              <w:rPr>
                                <w:b/>
                                <w:sz w:val="32"/>
                                <w:szCs w:val="32"/>
                              </w:rPr>
                              <w:t>2017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5D8313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42.1pt;margin-top:9.1pt;width:278.6pt;height:153.3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">
                <v:textbox>
                  <w:txbxContent>
                    <w:p w14:paraId="79C3B60C" w14:textId="37E93922" w:rsidR="00A16A67" w:rsidRPr="00722AA9" w:rsidRDefault="00722AA9" w:rsidP="00722AA9">
                      <w:pPr>
                        <w:ind w:hanging="142"/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722AA9">
                        <w:rPr>
                          <w:b/>
                          <w:sz w:val="32"/>
                          <w:szCs w:val="32"/>
                        </w:rPr>
                        <w:t>Plan de Comunicación</w:t>
                      </w:r>
                      <w:r w:rsidR="00F61DC8">
                        <w:rPr>
                          <w:b/>
                          <w:sz w:val="32"/>
                          <w:szCs w:val="32"/>
                        </w:rPr>
                        <w:t xml:space="preserve"> para el fortalecimiento de la estrategia sanitaria de inmunizaciones en EsSalud y la</w:t>
                      </w:r>
                      <w:r w:rsidRPr="00722AA9">
                        <w:rPr>
                          <w:b/>
                          <w:sz w:val="32"/>
                          <w:szCs w:val="32"/>
                        </w:rPr>
                        <w:t xml:space="preserve"> Semana de la Vacunación en las Américas </w:t>
                      </w:r>
                      <w:r w:rsidR="00F61DC8">
                        <w:rPr>
                          <w:b/>
                          <w:sz w:val="32"/>
                          <w:szCs w:val="32"/>
                        </w:rPr>
                        <w:t>2017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EA02977" w14:textId="6B0454AC" w:rsidR="000C7F93" w:rsidRDefault="000C7F93" w:rsidP="000C7F93"/>
    <w:p w14:paraId="3163719B" w14:textId="77777777" w:rsidR="000C7F93" w:rsidRDefault="000C7F93" w:rsidP="000C7F93"/>
    <w:p w14:paraId="4F0A03B3" w14:textId="77777777" w:rsidR="000C7F93" w:rsidRDefault="000C7F93" w:rsidP="000C7F93"/>
    <w:p w14:paraId="4E3CD34D" w14:textId="77777777" w:rsidR="000C7F93" w:rsidRDefault="000C7F93" w:rsidP="000C7F93"/>
    <w:p w14:paraId="0E8312AF" w14:textId="77777777" w:rsidR="000C7F93" w:rsidRDefault="000C7F93" w:rsidP="000C7F93"/>
    <w:p w14:paraId="557071A7" w14:textId="77777777" w:rsidR="000C7F93" w:rsidRDefault="000C7F93" w:rsidP="000C7F93"/>
    <w:p w14:paraId="55C508B4" w14:textId="77777777" w:rsidR="000C7F93" w:rsidRDefault="000C7F93" w:rsidP="000C7F93"/>
    <w:p w14:paraId="02EBD6F5" w14:textId="77777777" w:rsidR="000C7F93" w:rsidRDefault="000C7F93" w:rsidP="000C7F93"/>
    <w:p w14:paraId="2CA22842" w14:textId="77777777" w:rsidR="000C7F93" w:rsidRDefault="000C7F93" w:rsidP="000C7F93">
      <w:bookmarkStart w:id="0" w:name="_GoBack"/>
      <w:bookmarkEnd w:id="0"/>
    </w:p>
    <w:p w14:paraId="63EF28BE" w14:textId="77777777" w:rsidR="000C7F93" w:rsidRDefault="000C7F93" w:rsidP="000C7F93"/>
    <w:p w14:paraId="68FAFDC7" w14:textId="77777777" w:rsidR="000C7F93" w:rsidRDefault="000C7F93" w:rsidP="000C7F93"/>
    <w:p w14:paraId="7FE6A5B0" w14:textId="77777777" w:rsidR="000C7F93" w:rsidRDefault="000C7F93" w:rsidP="000C7F93"/>
    <w:p w14:paraId="4E6F4E71" w14:textId="77777777" w:rsidR="000C7F93" w:rsidRDefault="000C7F93" w:rsidP="000C7F93"/>
    <w:p w14:paraId="1F21287C" w14:textId="77777777" w:rsidR="000C7F93" w:rsidRDefault="000C7F93" w:rsidP="000C7F93"/>
    <w:p w14:paraId="561AD1F2" w14:textId="77777777" w:rsidR="000C7F93" w:rsidRDefault="000C7F93" w:rsidP="000C7F93"/>
    <w:p w14:paraId="5DF513E5" w14:textId="77777777" w:rsidR="000C7F93" w:rsidRDefault="000C7F93" w:rsidP="000C7F93"/>
    <w:p w14:paraId="7930EB77" w14:textId="77777777" w:rsidR="002405DB" w:rsidRDefault="002405DB" w:rsidP="000C7F93"/>
    <w:p w14:paraId="208115DF" w14:textId="77777777" w:rsidR="002405DB" w:rsidRDefault="002405DB" w:rsidP="000C7F93"/>
    <w:p w14:paraId="1330E16F" w14:textId="77777777" w:rsidR="002405DB" w:rsidRDefault="002405DB" w:rsidP="000C7F93"/>
    <w:p w14:paraId="1E091002" w14:textId="77777777" w:rsidR="000C7F93" w:rsidRDefault="000C7F93" w:rsidP="000C7F93"/>
    <w:p w14:paraId="5CB7F212" w14:textId="77777777" w:rsidR="000C7F93" w:rsidRDefault="000C7F93" w:rsidP="000C7F93"/>
    <w:p w14:paraId="17CE721C" w14:textId="77777777" w:rsidR="000C7F93" w:rsidRDefault="000C7F93" w:rsidP="000C7F93"/>
    <w:p w14:paraId="65FC6048" w14:textId="77777777" w:rsidR="000C7F93" w:rsidRDefault="000C7F93" w:rsidP="000C7F93"/>
    <w:p w14:paraId="1E068845" w14:textId="77777777" w:rsidR="000C7F93" w:rsidRDefault="000C7F93" w:rsidP="000C7F93"/>
    <w:p w14:paraId="1FC7B472" w14:textId="588EE83B" w:rsidR="00BB6AE1" w:rsidRDefault="00BB6AE1" w:rsidP="000C7F93">
      <w:pPr>
        <w:pStyle w:val="Prrafodelista"/>
        <w:numPr>
          <w:ilvl w:val="0"/>
          <w:numId w:val="36"/>
        </w:numPr>
        <w:spacing w:before="240"/>
        <w:ind w:left="0" w:firstLine="0"/>
        <w:jc w:val="both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lastRenderedPageBreak/>
        <w:t xml:space="preserve">- </w:t>
      </w:r>
      <w:r w:rsidRPr="00BB6AE1">
        <w:rPr>
          <w:rFonts w:ascii="Arial" w:eastAsia="Calibri" w:hAnsi="Arial" w:cs="Arial"/>
          <w:b/>
        </w:rPr>
        <w:t>PRESENTACIÓN Y DIAGNÓSTICO</w:t>
      </w:r>
    </w:p>
    <w:p w14:paraId="7D6FF2D3" w14:textId="77777777" w:rsidR="00684B83" w:rsidRPr="00BB6AE1" w:rsidRDefault="00684B83" w:rsidP="000C7F93">
      <w:pPr>
        <w:pStyle w:val="Prrafodelista"/>
        <w:ind w:left="0"/>
        <w:jc w:val="both"/>
        <w:rPr>
          <w:rFonts w:ascii="Arial" w:eastAsia="Calibri" w:hAnsi="Arial" w:cs="Arial"/>
          <w:b/>
        </w:rPr>
      </w:pPr>
    </w:p>
    <w:p w14:paraId="34993585" w14:textId="3A342F21" w:rsidR="00844DF7" w:rsidRDefault="00844DF7" w:rsidP="000C7F93">
      <w:pPr>
        <w:pStyle w:val="Prrafodelista"/>
        <w:ind w:left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EsSalud a través de la Subgerencia Preventivo Promociona</w:t>
      </w:r>
      <w:r w:rsidR="006C4735">
        <w:rPr>
          <w:rFonts w:ascii="Arial" w:eastAsia="Calibri" w:hAnsi="Arial" w:cs="Arial"/>
        </w:rPr>
        <w:t>l y de Complejidad Creciente, en el marco del fortalecimiento del primer nivel de atención con énfasis en lo preventivo promocional, está priorizando la</w:t>
      </w:r>
      <w:r w:rsidR="00343A58">
        <w:rPr>
          <w:rFonts w:ascii="Arial" w:eastAsia="Calibri" w:hAnsi="Arial" w:cs="Arial"/>
        </w:rPr>
        <w:t>s</w:t>
      </w:r>
      <w:r w:rsidR="006C4735">
        <w:rPr>
          <w:rFonts w:ascii="Arial" w:eastAsia="Calibri" w:hAnsi="Arial" w:cs="Arial"/>
        </w:rPr>
        <w:t xml:space="preserve"> intervenciones correspondientes a la Estrategia Sanitaria de Inmunizaciones</w:t>
      </w:r>
      <w:r w:rsidR="00343A58">
        <w:rPr>
          <w:rFonts w:ascii="Arial" w:eastAsia="Calibri" w:hAnsi="Arial" w:cs="Arial"/>
        </w:rPr>
        <w:t>.</w:t>
      </w:r>
      <w:r w:rsidR="006C4735">
        <w:rPr>
          <w:rFonts w:ascii="Arial" w:eastAsia="Calibri" w:hAnsi="Arial" w:cs="Arial"/>
        </w:rPr>
        <w:t xml:space="preserve"> En este contexto, se establece el presente plan comunicacional que enfatiza dos actividades principales en el plano internacional y nacional, como son:</w:t>
      </w:r>
    </w:p>
    <w:p w14:paraId="397707F0" w14:textId="7F00CAE5" w:rsidR="006C4735" w:rsidRDefault="006C4735" w:rsidP="000C7F93">
      <w:pPr>
        <w:pStyle w:val="Prrafodelista"/>
        <w:numPr>
          <w:ilvl w:val="0"/>
          <w:numId w:val="39"/>
        </w:numPr>
        <w:ind w:left="0" w:firstLine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La celebración de la Semana de Vacunación en las Américas.</w:t>
      </w:r>
    </w:p>
    <w:p w14:paraId="5BCB6F85" w14:textId="0BE7A57A" w:rsidR="006C4735" w:rsidRDefault="002C329A" w:rsidP="000C7F93">
      <w:pPr>
        <w:pStyle w:val="Prrafodelista"/>
        <w:numPr>
          <w:ilvl w:val="0"/>
          <w:numId w:val="39"/>
        </w:numPr>
        <w:ind w:left="0" w:firstLine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Feri</w:t>
      </w:r>
      <w:r w:rsidR="006C4735">
        <w:rPr>
          <w:rFonts w:ascii="Arial" w:eastAsia="Calibri" w:hAnsi="Arial" w:cs="Arial"/>
        </w:rPr>
        <w:t>as de vacunación programadas a lo largo del presente año.</w:t>
      </w:r>
    </w:p>
    <w:p w14:paraId="06201EB3" w14:textId="77777777" w:rsidR="00844DF7" w:rsidRDefault="00844DF7" w:rsidP="000C7F93">
      <w:pPr>
        <w:pStyle w:val="Prrafodelista"/>
        <w:ind w:left="0"/>
        <w:jc w:val="both"/>
        <w:rPr>
          <w:rFonts w:ascii="Arial" w:eastAsia="Calibri" w:hAnsi="Arial" w:cs="Arial"/>
        </w:rPr>
      </w:pPr>
    </w:p>
    <w:p w14:paraId="0FCD70AE" w14:textId="39329CD2" w:rsidR="003B6E2F" w:rsidRPr="00BB6AE1" w:rsidRDefault="00542431" w:rsidP="000C7F93">
      <w:pPr>
        <w:pStyle w:val="Prrafodelista"/>
        <w:ind w:left="0"/>
        <w:jc w:val="both"/>
        <w:rPr>
          <w:rFonts w:ascii="Arial" w:eastAsia="Calibri" w:hAnsi="Arial" w:cs="Arial"/>
        </w:rPr>
      </w:pPr>
      <w:r w:rsidRPr="00BB6AE1">
        <w:rPr>
          <w:rFonts w:ascii="Arial" w:eastAsia="Calibri" w:hAnsi="Arial" w:cs="Arial"/>
        </w:rPr>
        <w:t xml:space="preserve">La </w:t>
      </w:r>
      <w:r w:rsidR="003B6E2F" w:rsidRPr="00BB6AE1">
        <w:rPr>
          <w:rFonts w:ascii="Arial" w:eastAsia="Calibri" w:hAnsi="Arial" w:cs="Arial"/>
        </w:rPr>
        <w:t xml:space="preserve">Semana de Vacunación en las Américas </w:t>
      </w:r>
      <w:r w:rsidR="00F132BE" w:rsidRPr="00BB6AE1">
        <w:rPr>
          <w:rFonts w:ascii="Arial" w:eastAsia="Calibri" w:hAnsi="Arial" w:cs="Arial"/>
        </w:rPr>
        <w:t xml:space="preserve">se realizará </w:t>
      </w:r>
      <w:r w:rsidR="003B6E2F" w:rsidRPr="00BB6AE1">
        <w:rPr>
          <w:rFonts w:ascii="Arial" w:eastAsia="Calibri" w:hAnsi="Arial" w:cs="Arial"/>
        </w:rPr>
        <w:t xml:space="preserve">del </w:t>
      </w:r>
      <w:r w:rsidR="00BC56BD" w:rsidRPr="00BB6AE1">
        <w:rPr>
          <w:rFonts w:ascii="Arial" w:eastAsia="Calibri" w:hAnsi="Arial" w:cs="Arial"/>
        </w:rPr>
        <w:t>2</w:t>
      </w:r>
      <w:r w:rsidR="00196A41">
        <w:rPr>
          <w:rFonts w:ascii="Arial" w:eastAsia="Calibri" w:hAnsi="Arial" w:cs="Arial"/>
        </w:rPr>
        <w:t>3</w:t>
      </w:r>
      <w:r w:rsidR="00BC56BD" w:rsidRPr="00BB6AE1">
        <w:rPr>
          <w:rFonts w:ascii="Arial" w:eastAsia="Calibri" w:hAnsi="Arial" w:cs="Arial"/>
        </w:rPr>
        <w:t xml:space="preserve"> al </w:t>
      </w:r>
      <w:r w:rsidR="00844DF7">
        <w:rPr>
          <w:rFonts w:ascii="Arial" w:eastAsia="Calibri" w:hAnsi="Arial" w:cs="Arial"/>
        </w:rPr>
        <w:t>30</w:t>
      </w:r>
      <w:r w:rsidR="00BC56BD" w:rsidRPr="00BB6AE1">
        <w:rPr>
          <w:rFonts w:ascii="Arial" w:eastAsia="Calibri" w:hAnsi="Arial" w:cs="Arial"/>
        </w:rPr>
        <w:t xml:space="preserve"> abril </w:t>
      </w:r>
      <w:r w:rsidR="003B6E2F" w:rsidRPr="00BB6AE1">
        <w:rPr>
          <w:rFonts w:ascii="Arial" w:eastAsia="Calibri" w:hAnsi="Arial" w:cs="Arial"/>
        </w:rPr>
        <w:t>2017</w:t>
      </w:r>
      <w:r w:rsidRPr="00BB6AE1">
        <w:rPr>
          <w:rFonts w:ascii="Arial" w:eastAsia="Calibri" w:hAnsi="Arial" w:cs="Arial"/>
        </w:rPr>
        <w:t xml:space="preserve">, </w:t>
      </w:r>
      <w:r w:rsidR="00AB79B2" w:rsidRPr="00BB6AE1">
        <w:rPr>
          <w:rFonts w:ascii="Arial" w:eastAsia="Calibri" w:hAnsi="Arial" w:cs="Arial"/>
        </w:rPr>
        <w:t>bajo</w:t>
      </w:r>
      <w:r w:rsidR="003B6E2F" w:rsidRPr="00BB6AE1">
        <w:rPr>
          <w:rFonts w:ascii="Arial" w:eastAsia="Calibri" w:hAnsi="Arial" w:cs="Arial"/>
        </w:rPr>
        <w:t xml:space="preserve"> el lema </w:t>
      </w:r>
      <w:r w:rsidR="00BC56BD" w:rsidRPr="00BB6AE1">
        <w:rPr>
          <w:rFonts w:ascii="Arial" w:eastAsia="Calibri" w:hAnsi="Arial" w:cs="Arial"/>
        </w:rPr>
        <w:t>r</w:t>
      </w:r>
      <w:r w:rsidR="003B6E2F" w:rsidRPr="00BB6AE1">
        <w:rPr>
          <w:rFonts w:ascii="Arial" w:eastAsia="Calibri" w:hAnsi="Arial" w:cs="Arial"/>
        </w:rPr>
        <w:t xml:space="preserve">egional </w:t>
      </w:r>
    </w:p>
    <w:p w14:paraId="57688359" w14:textId="7A1DB290" w:rsidR="003B6E2F" w:rsidRPr="00684B83" w:rsidRDefault="003B6E2F" w:rsidP="000C7F93">
      <w:pPr>
        <w:spacing w:before="240" w:after="120"/>
        <w:jc w:val="center"/>
        <w:rPr>
          <w:rFonts w:ascii="Arial" w:eastAsia="Calibri" w:hAnsi="Arial" w:cs="Arial"/>
          <w:b/>
          <w:sz w:val="44"/>
          <w:szCs w:val="44"/>
        </w:rPr>
      </w:pPr>
      <w:r w:rsidRPr="00684B83">
        <w:rPr>
          <w:rFonts w:ascii="Arial" w:eastAsia="Calibri" w:hAnsi="Arial" w:cs="Arial"/>
          <w:b/>
          <w:sz w:val="44"/>
          <w:szCs w:val="44"/>
        </w:rPr>
        <w:t>Vacúnate y</w:t>
      </w:r>
      <w:r w:rsidR="000C7F93">
        <w:rPr>
          <w:rFonts w:ascii="Arial" w:eastAsia="Calibri" w:hAnsi="Arial" w:cs="Arial"/>
          <w:b/>
          <w:sz w:val="44"/>
          <w:szCs w:val="44"/>
        </w:rPr>
        <w:t xml:space="preserve"> celebremos un futuro saludable</w:t>
      </w:r>
    </w:p>
    <w:p w14:paraId="5A175F13" w14:textId="64C0222B" w:rsidR="00815029" w:rsidRDefault="00815029" w:rsidP="000C7F93">
      <w:pPr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Con este lema</w:t>
      </w:r>
      <w:r w:rsidR="002C329A">
        <w:rPr>
          <w:rFonts w:ascii="Arial" w:eastAsia="Calibri" w:hAnsi="Arial" w:cs="Arial"/>
        </w:rPr>
        <w:t>, este abril los países y territorios de las Américas</w:t>
      </w:r>
      <w:r>
        <w:rPr>
          <w:rFonts w:ascii="Arial" w:eastAsia="Calibri" w:hAnsi="Arial" w:cs="Arial"/>
        </w:rPr>
        <w:t xml:space="preserve"> celebra</w:t>
      </w:r>
      <w:r w:rsidR="002C329A">
        <w:rPr>
          <w:rFonts w:ascii="Arial" w:eastAsia="Calibri" w:hAnsi="Arial" w:cs="Arial"/>
        </w:rPr>
        <w:t>rán dos importantes hitos de la salud pública relacionados con la inmunización:</w:t>
      </w:r>
      <w:r>
        <w:rPr>
          <w:rFonts w:ascii="Arial" w:eastAsia="Calibri" w:hAnsi="Arial" w:cs="Arial"/>
        </w:rPr>
        <w:t xml:space="preserve"> </w:t>
      </w:r>
      <w:r w:rsidR="002C329A">
        <w:rPr>
          <w:rFonts w:ascii="Arial" w:eastAsia="Calibri" w:hAnsi="Arial" w:cs="Arial"/>
        </w:rPr>
        <w:t>el 40 aniversario de la formación del programa ampliado de inmunización (PAI), lo que ha llevado a algunos de los mayores logr</w:t>
      </w:r>
      <w:r w:rsidR="00196A41">
        <w:rPr>
          <w:rFonts w:ascii="Arial" w:eastAsia="Calibri" w:hAnsi="Arial" w:cs="Arial"/>
        </w:rPr>
        <w:t>o</w:t>
      </w:r>
      <w:r w:rsidR="002C329A">
        <w:rPr>
          <w:rFonts w:ascii="Arial" w:eastAsia="Calibri" w:hAnsi="Arial" w:cs="Arial"/>
        </w:rPr>
        <w:t xml:space="preserve">s en la eliminación de enfermedades de este hemisferio y el </w:t>
      </w:r>
      <w:r>
        <w:rPr>
          <w:rFonts w:ascii="Arial" w:eastAsia="Calibri" w:hAnsi="Arial" w:cs="Arial"/>
        </w:rPr>
        <w:t xml:space="preserve">15 </w:t>
      </w:r>
      <w:r w:rsidR="002C329A">
        <w:rPr>
          <w:rFonts w:ascii="Arial" w:eastAsia="Calibri" w:hAnsi="Arial" w:cs="Arial"/>
        </w:rPr>
        <w:t xml:space="preserve">aniversario </w:t>
      </w:r>
      <w:r>
        <w:rPr>
          <w:rFonts w:ascii="Arial" w:eastAsia="Calibri" w:hAnsi="Arial" w:cs="Arial"/>
        </w:rPr>
        <w:t>de la Semana de Vacunación en las Américas</w:t>
      </w:r>
      <w:r w:rsidR="002C329A">
        <w:rPr>
          <w:rFonts w:ascii="Arial" w:eastAsia="Calibri" w:hAnsi="Arial" w:cs="Arial"/>
        </w:rPr>
        <w:t>.</w:t>
      </w:r>
      <w:r>
        <w:rPr>
          <w:rFonts w:ascii="Arial" w:eastAsia="Calibri" w:hAnsi="Arial" w:cs="Arial"/>
        </w:rPr>
        <w:t xml:space="preserve"> </w:t>
      </w:r>
    </w:p>
    <w:p w14:paraId="453D33AF" w14:textId="77F7856A" w:rsidR="00815029" w:rsidRDefault="003B6E2F" w:rsidP="000C7F93">
      <w:pPr>
        <w:jc w:val="both"/>
        <w:rPr>
          <w:rFonts w:ascii="Arial" w:eastAsia="Calibri" w:hAnsi="Arial" w:cs="Arial"/>
        </w:rPr>
      </w:pPr>
      <w:r w:rsidRPr="003B6E2F">
        <w:rPr>
          <w:rFonts w:ascii="Arial" w:eastAsia="Calibri" w:hAnsi="Arial" w:cs="Arial"/>
        </w:rPr>
        <w:t xml:space="preserve">La Semana de Vacunación en las </w:t>
      </w:r>
      <w:r w:rsidR="00BC56BD" w:rsidRPr="003B6E2F">
        <w:rPr>
          <w:rFonts w:ascii="Arial" w:eastAsia="Calibri" w:hAnsi="Arial" w:cs="Arial"/>
        </w:rPr>
        <w:t>Américas es</w:t>
      </w:r>
      <w:r w:rsidR="001D514D">
        <w:rPr>
          <w:rFonts w:ascii="Arial" w:eastAsia="Calibri" w:hAnsi="Arial" w:cs="Arial"/>
        </w:rPr>
        <w:t xml:space="preserve"> un esfuerzo </w:t>
      </w:r>
      <w:r w:rsidR="00215127" w:rsidRPr="00BC56BD">
        <w:rPr>
          <w:rFonts w:ascii="Arial" w:eastAsia="Calibri" w:hAnsi="Arial" w:cs="Arial"/>
        </w:rPr>
        <w:t>conjunto</w:t>
      </w:r>
      <w:r w:rsidR="00815029">
        <w:rPr>
          <w:rFonts w:ascii="Arial" w:eastAsia="Calibri" w:hAnsi="Arial" w:cs="Arial"/>
        </w:rPr>
        <w:t>,</w:t>
      </w:r>
      <w:r w:rsidR="00215127" w:rsidRPr="00BC56BD">
        <w:rPr>
          <w:rFonts w:ascii="Arial" w:eastAsia="Calibri" w:hAnsi="Arial" w:cs="Arial"/>
        </w:rPr>
        <w:t xml:space="preserve"> propuesto por la Organización Mundial de la Salud y, a nivel local, </w:t>
      </w:r>
      <w:r w:rsidRPr="00BC56BD">
        <w:rPr>
          <w:rFonts w:ascii="Arial" w:eastAsia="Calibri" w:hAnsi="Arial" w:cs="Arial"/>
        </w:rPr>
        <w:t xml:space="preserve">dirigido por </w:t>
      </w:r>
      <w:r w:rsidR="001D514D" w:rsidRPr="00BC56BD">
        <w:rPr>
          <w:rFonts w:ascii="Arial" w:eastAsia="Calibri" w:hAnsi="Arial" w:cs="Arial"/>
        </w:rPr>
        <w:t>el MINSA</w:t>
      </w:r>
      <w:r w:rsidR="00815029">
        <w:rPr>
          <w:rFonts w:ascii="Arial" w:eastAsia="Calibri" w:hAnsi="Arial" w:cs="Arial"/>
        </w:rPr>
        <w:t>, estas actividades buscan fortalecer l</w:t>
      </w:r>
      <w:r w:rsidR="00815029" w:rsidRPr="003B6E2F">
        <w:rPr>
          <w:rFonts w:ascii="Arial" w:eastAsia="Calibri" w:hAnsi="Arial" w:cs="Arial"/>
        </w:rPr>
        <w:t xml:space="preserve">os programas nacionales de inmunización para llegar a las poblaciones con acceso limitado a los servicios de salud regulares, </w:t>
      </w:r>
      <w:r w:rsidR="00815029">
        <w:rPr>
          <w:rFonts w:ascii="Arial" w:eastAsia="Calibri" w:hAnsi="Arial" w:cs="Arial"/>
        </w:rPr>
        <w:t xml:space="preserve">personas </w:t>
      </w:r>
      <w:r w:rsidR="00815029" w:rsidRPr="003B6E2F">
        <w:rPr>
          <w:rFonts w:ascii="Arial" w:eastAsia="Calibri" w:hAnsi="Arial" w:cs="Arial"/>
        </w:rPr>
        <w:t>que viven en las periferias urbanas, zonas rurales y fronterizas y en las comunidades indígenas.</w:t>
      </w:r>
    </w:p>
    <w:p w14:paraId="60459495" w14:textId="65B754CD" w:rsidR="00215127" w:rsidRDefault="001D514D" w:rsidP="000C7F93">
      <w:pPr>
        <w:jc w:val="both"/>
        <w:rPr>
          <w:rFonts w:ascii="Arial" w:eastAsia="Calibri" w:hAnsi="Arial" w:cs="Arial"/>
        </w:rPr>
      </w:pPr>
      <w:r w:rsidRPr="00BC56BD">
        <w:rPr>
          <w:rFonts w:ascii="Arial" w:eastAsia="Calibri" w:hAnsi="Arial" w:cs="Arial"/>
        </w:rPr>
        <w:t>EsSalud</w:t>
      </w:r>
      <w:r w:rsidR="00215127" w:rsidRPr="00BC56BD">
        <w:rPr>
          <w:rFonts w:ascii="Arial" w:eastAsia="Calibri" w:hAnsi="Arial" w:cs="Arial"/>
        </w:rPr>
        <w:t>,</w:t>
      </w:r>
      <w:r w:rsidR="003B6E2F" w:rsidRPr="00BC56BD">
        <w:rPr>
          <w:rFonts w:ascii="Arial" w:eastAsia="Calibri" w:hAnsi="Arial" w:cs="Arial"/>
        </w:rPr>
        <w:t xml:space="preserve"> </w:t>
      </w:r>
      <w:r w:rsidR="006C4735">
        <w:rPr>
          <w:rFonts w:ascii="Arial" w:eastAsia="Calibri" w:hAnsi="Arial" w:cs="Arial"/>
        </w:rPr>
        <w:t xml:space="preserve">aunándose a esta </w:t>
      </w:r>
      <w:r w:rsidR="00815029">
        <w:rPr>
          <w:rFonts w:ascii="Arial" w:eastAsia="Calibri" w:hAnsi="Arial" w:cs="Arial"/>
        </w:rPr>
        <w:t xml:space="preserve">iniciativa </w:t>
      </w:r>
      <w:r w:rsidR="003B6E2F" w:rsidRPr="00BC56BD">
        <w:rPr>
          <w:rFonts w:ascii="Arial" w:eastAsia="Calibri" w:hAnsi="Arial" w:cs="Arial"/>
        </w:rPr>
        <w:t>para fomentar la equidad y el acceso a la vacunación</w:t>
      </w:r>
      <w:r w:rsidR="00815029">
        <w:rPr>
          <w:rFonts w:ascii="Arial" w:eastAsia="Calibri" w:hAnsi="Arial" w:cs="Arial"/>
        </w:rPr>
        <w:t xml:space="preserve"> participará durante la semana con puestos fijos de vacunación en toda su red de establecimientos a nivel nacional, en los mismos que se estará ofertando las vacunas a la población en general a efectos de contribuir a disminuir las brechas de acceso y así incrementar las coberturas de inmunizaciones</w:t>
      </w:r>
      <w:r w:rsidR="00215127" w:rsidRPr="00BC56BD">
        <w:rPr>
          <w:rFonts w:ascii="Arial" w:eastAsia="Calibri" w:hAnsi="Arial" w:cs="Arial"/>
        </w:rPr>
        <w:t>.</w:t>
      </w:r>
    </w:p>
    <w:p w14:paraId="5BF7BEAB" w14:textId="3E31B7B8" w:rsidR="00F11645" w:rsidRPr="00BB6AE1" w:rsidRDefault="00BB6AE1" w:rsidP="000C7F93">
      <w:pPr>
        <w:spacing w:before="240" w:after="0"/>
        <w:jc w:val="both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II.</w:t>
      </w:r>
      <w:r w:rsidR="000C7F93">
        <w:rPr>
          <w:rFonts w:ascii="Arial" w:eastAsia="Calibri" w:hAnsi="Arial" w:cs="Arial"/>
          <w:b/>
        </w:rPr>
        <w:t>- Plan</w:t>
      </w:r>
      <w:r w:rsidR="00215127" w:rsidRPr="00BB6AE1">
        <w:rPr>
          <w:rFonts w:ascii="Arial" w:eastAsia="Calibri" w:hAnsi="Arial" w:cs="Arial"/>
          <w:b/>
        </w:rPr>
        <w:t xml:space="preserve"> de </w:t>
      </w:r>
      <w:r w:rsidR="00312809" w:rsidRPr="00BB6AE1">
        <w:rPr>
          <w:rFonts w:ascii="Arial" w:eastAsia="Calibri" w:hAnsi="Arial" w:cs="Arial"/>
          <w:b/>
        </w:rPr>
        <w:t>comunicación</w:t>
      </w:r>
    </w:p>
    <w:p w14:paraId="1F305D55" w14:textId="1D794B6A" w:rsidR="00BC56BD" w:rsidRPr="00290B86" w:rsidRDefault="00BC56BD" w:rsidP="000C7F93">
      <w:pPr>
        <w:spacing w:after="0"/>
        <w:jc w:val="both"/>
        <w:rPr>
          <w:rFonts w:ascii="Arial" w:eastAsia="Calibri" w:hAnsi="Arial" w:cs="Arial"/>
          <w:b/>
          <w:sz w:val="16"/>
          <w:szCs w:val="16"/>
        </w:rPr>
      </w:pPr>
    </w:p>
    <w:p w14:paraId="7C881E1E" w14:textId="77777777" w:rsidR="00BF7216" w:rsidRPr="00290B86" w:rsidRDefault="00215127" w:rsidP="000C7F93">
      <w:pPr>
        <w:jc w:val="both"/>
        <w:rPr>
          <w:b/>
        </w:rPr>
      </w:pPr>
      <w:r w:rsidRPr="00290B86">
        <w:rPr>
          <w:rFonts w:ascii="Arial" w:eastAsia="Calibri" w:hAnsi="Arial" w:cs="Arial"/>
          <w:b/>
        </w:rPr>
        <w:t>Objetivo:</w:t>
      </w:r>
      <w:r w:rsidR="00BC56BD" w:rsidRPr="00290B86">
        <w:rPr>
          <w:b/>
        </w:rPr>
        <w:t xml:space="preserve"> </w:t>
      </w:r>
    </w:p>
    <w:p w14:paraId="6DCB49D2" w14:textId="77777777" w:rsidR="002C329A" w:rsidRDefault="00373DB7" w:rsidP="000C7F93">
      <w:pPr>
        <w:jc w:val="both"/>
        <w:rPr>
          <w:rFonts w:ascii="Arial" w:eastAsia="Calibri" w:hAnsi="Arial" w:cs="Arial"/>
        </w:rPr>
      </w:pPr>
      <w:r>
        <w:t>C</w:t>
      </w:r>
      <w:r w:rsidR="00BC56BD" w:rsidRPr="00BC56BD">
        <w:rPr>
          <w:rFonts w:ascii="Arial" w:eastAsia="Calibri" w:hAnsi="Arial" w:cs="Arial"/>
        </w:rPr>
        <w:t xml:space="preserve">ontribuir con la </w:t>
      </w:r>
      <w:r w:rsidR="00BF7216">
        <w:rPr>
          <w:rFonts w:ascii="Arial" w:eastAsia="Calibri" w:hAnsi="Arial" w:cs="Arial"/>
        </w:rPr>
        <w:t xml:space="preserve">Gerencia Central de Prestaciones de Salud </w:t>
      </w:r>
      <w:r w:rsidR="00BC56BD" w:rsidRPr="00BC56BD">
        <w:rPr>
          <w:rFonts w:ascii="Arial" w:eastAsia="Calibri" w:hAnsi="Arial" w:cs="Arial"/>
        </w:rPr>
        <w:t xml:space="preserve">en la concientización respecto a la importancia de la vacunación para </w:t>
      </w:r>
      <w:r w:rsidR="00722AA9">
        <w:rPr>
          <w:rFonts w:ascii="Arial" w:eastAsia="Calibri" w:hAnsi="Arial" w:cs="Arial"/>
        </w:rPr>
        <w:t>la prevención de enfermedades.</w:t>
      </w:r>
    </w:p>
    <w:p w14:paraId="4FB914A6" w14:textId="77777777" w:rsidR="002C329A" w:rsidRDefault="002C329A" w:rsidP="000C7F93">
      <w:pPr>
        <w:jc w:val="both"/>
        <w:rPr>
          <w:rFonts w:ascii="Arial" w:eastAsia="Calibri" w:hAnsi="Arial" w:cs="Arial"/>
        </w:rPr>
      </w:pPr>
    </w:p>
    <w:p w14:paraId="60A79955" w14:textId="77777777" w:rsidR="002C329A" w:rsidRDefault="002C329A" w:rsidP="000C7F93">
      <w:pPr>
        <w:jc w:val="both"/>
        <w:rPr>
          <w:rFonts w:ascii="Arial" w:eastAsia="Calibri" w:hAnsi="Arial" w:cs="Arial"/>
        </w:rPr>
      </w:pPr>
    </w:p>
    <w:p w14:paraId="18B22AAC" w14:textId="6D0402C4" w:rsidR="00343A58" w:rsidRDefault="00343A58" w:rsidP="000C7F93">
      <w:p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br w:type="page"/>
      </w:r>
    </w:p>
    <w:p w14:paraId="2DD61F49" w14:textId="77777777" w:rsidR="000C7F93" w:rsidRDefault="000C7F93" w:rsidP="000C7F93">
      <w:pPr>
        <w:jc w:val="both"/>
        <w:rPr>
          <w:rFonts w:ascii="Arial" w:eastAsia="Calibri" w:hAnsi="Arial" w:cs="Arial"/>
        </w:rPr>
        <w:sectPr w:rsidR="000C7F93" w:rsidSect="000C7F93">
          <w:headerReference w:type="default" r:id="rId8"/>
          <w:pgSz w:w="12240" w:h="15840"/>
          <w:pgMar w:top="1843" w:right="1701" w:bottom="1417" w:left="1701" w:header="421" w:footer="708" w:gutter="0"/>
          <w:cols w:space="708"/>
          <w:docGrid w:linePitch="360"/>
        </w:sectPr>
      </w:pPr>
    </w:p>
    <w:p w14:paraId="6D29E1DF" w14:textId="7B052A8A" w:rsidR="006A7350" w:rsidRPr="00BB6AE1" w:rsidRDefault="00722AA9" w:rsidP="000C7F93">
      <w:pPr>
        <w:jc w:val="both"/>
        <w:rPr>
          <w:rFonts w:ascii="Arial" w:eastAsia="Calibri" w:hAnsi="Arial" w:cs="Arial"/>
          <w:b/>
          <w:sz w:val="19"/>
          <w:szCs w:val="19"/>
          <w:lang w:val="es-ES"/>
        </w:rPr>
      </w:pPr>
      <w:r>
        <w:rPr>
          <w:rFonts w:ascii="Arial" w:eastAsia="Calibri" w:hAnsi="Arial" w:cs="Arial"/>
        </w:rPr>
        <w:lastRenderedPageBreak/>
        <w:t xml:space="preserve"> </w:t>
      </w:r>
      <w:r w:rsidR="00373DB7">
        <w:rPr>
          <w:rFonts w:ascii="Arial" w:eastAsia="Calibri" w:hAnsi="Arial" w:cs="Arial"/>
        </w:rPr>
        <w:t xml:space="preserve"> </w:t>
      </w:r>
      <w:r w:rsidR="00BB6AE1">
        <w:rPr>
          <w:rFonts w:ascii="Arial" w:eastAsia="Calibri" w:hAnsi="Arial" w:cs="Arial"/>
          <w:b/>
          <w:sz w:val="19"/>
          <w:szCs w:val="19"/>
          <w:lang w:val="es-ES"/>
        </w:rPr>
        <w:t>III.</w:t>
      </w:r>
      <w:r w:rsidR="002405DB">
        <w:rPr>
          <w:rFonts w:ascii="Arial" w:eastAsia="Calibri" w:hAnsi="Arial" w:cs="Arial"/>
          <w:b/>
          <w:sz w:val="19"/>
          <w:szCs w:val="19"/>
          <w:lang w:val="es-ES"/>
        </w:rPr>
        <w:t xml:space="preserve">- </w:t>
      </w:r>
      <w:r w:rsidR="002405DB" w:rsidRPr="00BB6AE1">
        <w:rPr>
          <w:rFonts w:ascii="Arial" w:eastAsia="Calibri" w:hAnsi="Arial" w:cs="Arial"/>
          <w:b/>
          <w:sz w:val="19"/>
          <w:szCs w:val="19"/>
          <w:lang w:val="es-ES"/>
        </w:rPr>
        <w:t>PLAN</w:t>
      </w:r>
      <w:r w:rsidR="00290B86" w:rsidRPr="00BB6AE1">
        <w:rPr>
          <w:rFonts w:ascii="Arial" w:eastAsia="Calibri" w:hAnsi="Arial" w:cs="Arial"/>
          <w:b/>
          <w:sz w:val="19"/>
          <w:szCs w:val="19"/>
          <w:lang w:val="es-ES"/>
        </w:rPr>
        <w:t xml:space="preserve"> DE ACTIVIDADES A DESARROLLAR </w:t>
      </w:r>
    </w:p>
    <w:tbl>
      <w:tblPr>
        <w:tblStyle w:val="Tablaconcuadrcula"/>
        <w:tblW w:w="11972" w:type="dxa"/>
        <w:tblInd w:w="279" w:type="dxa"/>
        <w:tblLook w:val="04A0" w:firstRow="1" w:lastRow="0" w:firstColumn="1" w:lastColumn="0" w:noHBand="0" w:noVBand="1"/>
      </w:tblPr>
      <w:tblGrid>
        <w:gridCol w:w="2070"/>
        <w:gridCol w:w="1898"/>
        <w:gridCol w:w="2334"/>
        <w:gridCol w:w="1939"/>
        <w:gridCol w:w="1801"/>
        <w:gridCol w:w="1930"/>
      </w:tblGrid>
      <w:tr w:rsidR="002405DB" w14:paraId="6C1EDA3D" w14:textId="77777777" w:rsidTr="002405DB">
        <w:trPr>
          <w:trHeight w:val="435"/>
        </w:trPr>
        <w:tc>
          <w:tcPr>
            <w:tcW w:w="2070" w:type="dxa"/>
            <w:shd w:val="clear" w:color="auto" w:fill="F2F2F2" w:themeFill="background1" w:themeFillShade="F2"/>
          </w:tcPr>
          <w:p w14:paraId="0EA6A8B4" w14:textId="77777777" w:rsidR="002405DB" w:rsidRPr="009E0EDC" w:rsidRDefault="002405DB" w:rsidP="00AD5E4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0EDC">
              <w:rPr>
                <w:rFonts w:ascii="Arial" w:hAnsi="Arial" w:cs="Arial"/>
                <w:b/>
                <w:sz w:val="20"/>
                <w:szCs w:val="20"/>
              </w:rPr>
              <w:t>Objetivo</w:t>
            </w:r>
          </w:p>
        </w:tc>
        <w:tc>
          <w:tcPr>
            <w:tcW w:w="1898" w:type="dxa"/>
            <w:shd w:val="clear" w:color="auto" w:fill="F2F2F2" w:themeFill="background1" w:themeFillShade="F2"/>
          </w:tcPr>
          <w:p w14:paraId="2AA2B2B2" w14:textId="77777777" w:rsidR="002405DB" w:rsidRPr="009E0EDC" w:rsidRDefault="002405DB" w:rsidP="00AD5E4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0EDC">
              <w:rPr>
                <w:rFonts w:ascii="Arial" w:hAnsi="Arial" w:cs="Arial"/>
                <w:b/>
                <w:sz w:val="20"/>
                <w:szCs w:val="20"/>
              </w:rPr>
              <w:t>Estrategia</w:t>
            </w:r>
          </w:p>
        </w:tc>
        <w:tc>
          <w:tcPr>
            <w:tcW w:w="2334" w:type="dxa"/>
            <w:shd w:val="clear" w:color="auto" w:fill="F2F2F2" w:themeFill="background1" w:themeFillShade="F2"/>
          </w:tcPr>
          <w:p w14:paraId="3EAE1E12" w14:textId="77777777" w:rsidR="002405DB" w:rsidRPr="009E0EDC" w:rsidRDefault="002405DB" w:rsidP="00AD5E4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0EDC">
              <w:rPr>
                <w:rFonts w:ascii="Arial" w:hAnsi="Arial" w:cs="Arial"/>
                <w:b/>
                <w:sz w:val="20"/>
                <w:szCs w:val="20"/>
              </w:rPr>
              <w:t>Actividad</w:t>
            </w:r>
          </w:p>
        </w:tc>
        <w:tc>
          <w:tcPr>
            <w:tcW w:w="1939" w:type="dxa"/>
            <w:shd w:val="clear" w:color="auto" w:fill="F2F2F2" w:themeFill="background1" w:themeFillShade="F2"/>
          </w:tcPr>
          <w:p w14:paraId="38C4765A" w14:textId="77777777" w:rsidR="002405DB" w:rsidRPr="009E0EDC" w:rsidRDefault="002405DB" w:rsidP="00AD5E4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0EDC">
              <w:rPr>
                <w:rFonts w:ascii="Arial" w:hAnsi="Arial" w:cs="Arial"/>
                <w:b/>
                <w:sz w:val="20"/>
                <w:szCs w:val="20"/>
              </w:rPr>
              <w:t>Materiales</w:t>
            </w:r>
          </w:p>
        </w:tc>
        <w:tc>
          <w:tcPr>
            <w:tcW w:w="1801" w:type="dxa"/>
            <w:shd w:val="clear" w:color="auto" w:fill="F2F2F2" w:themeFill="background1" w:themeFillShade="F2"/>
          </w:tcPr>
          <w:p w14:paraId="63FD1E0E" w14:textId="77777777" w:rsidR="002405DB" w:rsidRPr="009E0EDC" w:rsidRDefault="002405DB" w:rsidP="00AD5E4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0EDC">
              <w:rPr>
                <w:rFonts w:ascii="Arial" w:hAnsi="Arial" w:cs="Arial"/>
                <w:b/>
                <w:sz w:val="20"/>
                <w:szCs w:val="20"/>
              </w:rPr>
              <w:t>Indicadores</w:t>
            </w:r>
          </w:p>
        </w:tc>
        <w:tc>
          <w:tcPr>
            <w:tcW w:w="1930" w:type="dxa"/>
            <w:shd w:val="clear" w:color="auto" w:fill="F2F2F2" w:themeFill="background1" w:themeFillShade="F2"/>
          </w:tcPr>
          <w:p w14:paraId="0076E43E" w14:textId="77777777" w:rsidR="002405DB" w:rsidRPr="009E0EDC" w:rsidRDefault="002405DB" w:rsidP="00AD5E4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0EDC">
              <w:rPr>
                <w:rFonts w:ascii="Arial" w:hAnsi="Arial" w:cs="Arial"/>
                <w:b/>
                <w:sz w:val="20"/>
                <w:szCs w:val="20"/>
              </w:rPr>
              <w:t>Fuentes de verificación</w:t>
            </w:r>
          </w:p>
        </w:tc>
      </w:tr>
      <w:tr w:rsidR="002405DB" w14:paraId="719F954C" w14:textId="77777777" w:rsidTr="002405DB">
        <w:trPr>
          <w:trHeight w:val="1911"/>
        </w:trPr>
        <w:tc>
          <w:tcPr>
            <w:tcW w:w="2070" w:type="dxa"/>
            <w:vMerge w:val="restart"/>
          </w:tcPr>
          <w:p w14:paraId="76A74D72" w14:textId="77777777" w:rsidR="002405DB" w:rsidRDefault="002405DB" w:rsidP="00AD5E4D">
            <w:pPr>
              <w:rPr>
                <w:rFonts w:ascii="Arial" w:hAnsi="Arial" w:cs="Arial"/>
              </w:rPr>
            </w:pPr>
            <w:r w:rsidRPr="00684B83">
              <w:rPr>
                <w:rFonts w:ascii="Arial" w:eastAsia="Times New Roman" w:hAnsi="Arial" w:cs="Arial"/>
                <w:bCs/>
                <w:sz w:val="20"/>
                <w:szCs w:val="20"/>
                <w:lang w:val="es-ES"/>
              </w:rPr>
              <w:t xml:space="preserve">Contribuir en la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val="es-ES"/>
              </w:rPr>
              <w:t xml:space="preserve">concientización del público asegurado </w:t>
            </w:r>
            <w:r w:rsidRPr="00684B83">
              <w:rPr>
                <w:rFonts w:ascii="Arial" w:eastAsia="Times New Roman" w:hAnsi="Arial" w:cs="Arial"/>
                <w:bCs/>
                <w:sz w:val="20"/>
                <w:szCs w:val="20"/>
                <w:lang w:val="es-ES"/>
              </w:rPr>
              <w:t>respecto a la importancia de la vacunación para la prevención de enfermedades.</w:t>
            </w:r>
          </w:p>
        </w:tc>
        <w:tc>
          <w:tcPr>
            <w:tcW w:w="1898" w:type="dxa"/>
            <w:vMerge w:val="restart"/>
          </w:tcPr>
          <w:p w14:paraId="0B52FA64" w14:textId="77777777" w:rsidR="002405DB" w:rsidRPr="009E0EDC" w:rsidRDefault="002405DB" w:rsidP="00AD5E4D">
            <w:pPr>
              <w:rPr>
                <w:rFonts w:ascii="Arial" w:hAnsi="Arial" w:cs="Arial"/>
                <w:sz w:val="20"/>
                <w:szCs w:val="20"/>
              </w:rPr>
            </w:pPr>
            <w:r w:rsidRPr="009E0EDC">
              <w:rPr>
                <w:rFonts w:ascii="Arial" w:hAnsi="Arial" w:cs="Arial"/>
                <w:sz w:val="20"/>
                <w:szCs w:val="20"/>
              </w:rPr>
              <w:t>Di</w:t>
            </w:r>
            <w:r>
              <w:rPr>
                <w:rFonts w:ascii="Arial" w:hAnsi="Arial" w:cs="Arial"/>
                <w:sz w:val="20"/>
                <w:szCs w:val="20"/>
              </w:rPr>
              <w:t>fusión externa al público asegurado sobre las enfermedades que se pueden prevenir mediante la vacunación</w:t>
            </w:r>
          </w:p>
        </w:tc>
        <w:tc>
          <w:tcPr>
            <w:tcW w:w="2334" w:type="dxa"/>
          </w:tcPr>
          <w:p w14:paraId="095C7811" w14:textId="77777777" w:rsidR="002405DB" w:rsidRDefault="002405DB" w:rsidP="00AD5E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Elaboración de mensajes:</w:t>
            </w:r>
          </w:p>
          <w:p w14:paraId="3B76DE52" w14:textId="77777777" w:rsidR="002405DB" w:rsidRDefault="002405DB" w:rsidP="00AD5E4D">
            <w:pPr>
              <w:rPr>
                <w:rFonts w:ascii="Arial" w:hAnsi="Arial" w:cs="Arial"/>
                <w:sz w:val="20"/>
                <w:szCs w:val="20"/>
              </w:rPr>
            </w:pPr>
          </w:p>
          <w:p w14:paraId="5A3BC7D4" w14:textId="77777777" w:rsidR="002405DB" w:rsidRDefault="002405DB" w:rsidP="00AD5E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 bajo nivel de población vacunada en cada red asistencial</w:t>
            </w:r>
          </w:p>
          <w:p w14:paraId="426DFA44" w14:textId="77777777" w:rsidR="002405DB" w:rsidRPr="009E0EDC" w:rsidRDefault="002405DB" w:rsidP="00AD5E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 enfermedades más resaltantes que pueden prevenirse</w:t>
            </w:r>
          </w:p>
        </w:tc>
        <w:tc>
          <w:tcPr>
            <w:tcW w:w="1939" w:type="dxa"/>
          </w:tcPr>
          <w:p w14:paraId="1026CBE9" w14:textId="77777777" w:rsidR="002405DB" w:rsidRPr="009E0EDC" w:rsidRDefault="002405DB" w:rsidP="00AD5E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Mensajes y Ayuda Memoria</w:t>
            </w:r>
          </w:p>
        </w:tc>
        <w:tc>
          <w:tcPr>
            <w:tcW w:w="1801" w:type="dxa"/>
          </w:tcPr>
          <w:p w14:paraId="3B696EE1" w14:textId="77777777" w:rsidR="002405DB" w:rsidRPr="009E0EDC" w:rsidRDefault="002405DB" w:rsidP="00AD5E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N° de documentos</w:t>
            </w:r>
          </w:p>
        </w:tc>
        <w:tc>
          <w:tcPr>
            <w:tcW w:w="1930" w:type="dxa"/>
          </w:tcPr>
          <w:p w14:paraId="56CF8148" w14:textId="77777777" w:rsidR="002405DB" w:rsidRPr="009E0EDC" w:rsidRDefault="002405DB" w:rsidP="00AD5E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Ayuda Memoria</w:t>
            </w:r>
          </w:p>
        </w:tc>
      </w:tr>
      <w:tr w:rsidR="002405DB" w14:paraId="7A91605C" w14:textId="77777777" w:rsidTr="002405DB">
        <w:trPr>
          <w:trHeight w:val="1546"/>
        </w:trPr>
        <w:tc>
          <w:tcPr>
            <w:tcW w:w="2070" w:type="dxa"/>
            <w:vMerge/>
          </w:tcPr>
          <w:p w14:paraId="122F8544" w14:textId="77777777" w:rsidR="002405DB" w:rsidRDefault="002405DB" w:rsidP="00AD5E4D">
            <w:pPr>
              <w:rPr>
                <w:rFonts w:ascii="Arial" w:hAnsi="Arial" w:cs="Arial"/>
              </w:rPr>
            </w:pPr>
          </w:p>
        </w:tc>
        <w:tc>
          <w:tcPr>
            <w:tcW w:w="1898" w:type="dxa"/>
            <w:vMerge/>
          </w:tcPr>
          <w:p w14:paraId="44183089" w14:textId="77777777" w:rsidR="002405DB" w:rsidRDefault="002405DB" w:rsidP="00AD5E4D">
            <w:pPr>
              <w:rPr>
                <w:rFonts w:ascii="Arial" w:hAnsi="Arial" w:cs="Arial"/>
              </w:rPr>
            </w:pPr>
          </w:p>
        </w:tc>
        <w:tc>
          <w:tcPr>
            <w:tcW w:w="2334" w:type="dxa"/>
          </w:tcPr>
          <w:p w14:paraId="6F0ABF66" w14:textId="77777777" w:rsidR="002405DB" w:rsidRDefault="002405DB" w:rsidP="00AD5E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Cronograma de difusión en redes sociales</w:t>
            </w:r>
          </w:p>
        </w:tc>
        <w:tc>
          <w:tcPr>
            <w:tcW w:w="1939" w:type="dxa"/>
          </w:tcPr>
          <w:p w14:paraId="0A5D9EC6" w14:textId="77777777" w:rsidR="002405DB" w:rsidRDefault="002405DB" w:rsidP="00AD5E4D">
            <w:pPr>
              <w:rPr>
                <w:rFonts w:ascii="Arial" w:hAnsi="Arial" w:cs="Arial"/>
                <w:sz w:val="20"/>
                <w:szCs w:val="20"/>
              </w:rPr>
            </w:pPr>
            <w:r w:rsidRPr="009E0EDC">
              <w:rPr>
                <w:rFonts w:ascii="Arial" w:hAnsi="Arial" w:cs="Arial"/>
                <w:sz w:val="20"/>
                <w:szCs w:val="20"/>
              </w:rPr>
              <w:t>Videos con entrevistas a médicos</w:t>
            </w:r>
          </w:p>
          <w:p w14:paraId="44A0C901" w14:textId="77777777" w:rsidR="002405DB" w:rsidRPr="009E0EDC" w:rsidRDefault="002405DB" w:rsidP="00AD5E4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Gifs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recordatorios de las enfermedades que se pueden prevenir</w:t>
            </w:r>
          </w:p>
        </w:tc>
        <w:tc>
          <w:tcPr>
            <w:tcW w:w="1801" w:type="dxa"/>
          </w:tcPr>
          <w:p w14:paraId="674BF23E" w14:textId="77777777" w:rsidR="002405DB" w:rsidRPr="009D7BE3" w:rsidRDefault="002405DB" w:rsidP="00AD5E4D">
            <w:pPr>
              <w:rPr>
                <w:rFonts w:ascii="Arial" w:hAnsi="Arial" w:cs="Arial"/>
                <w:sz w:val="20"/>
                <w:szCs w:val="20"/>
              </w:rPr>
            </w:pPr>
            <w:r w:rsidRPr="009D7BE3">
              <w:rPr>
                <w:rFonts w:ascii="Arial" w:hAnsi="Arial" w:cs="Arial"/>
                <w:sz w:val="20"/>
                <w:szCs w:val="20"/>
              </w:rPr>
              <w:t xml:space="preserve">N° de </w:t>
            </w:r>
            <w:r>
              <w:rPr>
                <w:rFonts w:ascii="Arial" w:hAnsi="Arial" w:cs="Arial"/>
                <w:sz w:val="20"/>
                <w:szCs w:val="20"/>
              </w:rPr>
              <w:t>interacciones</w:t>
            </w:r>
            <w:r w:rsidRPr="009D7BE3">
              <w:rPr>
                <w:rFonts w:ascii="Arial" w:hAnsi="Arial" w:cs="Arial"/>
                <w:sz w:val="20"/>
                <w:szCs w:val="20"/>
              </w:rPr>
              <w:t xml:space="preserve"> por publicación</w:t>
            </w:r>
            <w:r>
              <w:rPr>
                <w:rFonts w:ascii="Arial" w:hAnsi="Arial" w:cs="Arial"/>
                <w:sz w:val="20"/>
                <w:szCs w:val="20"/>
              </w:rPr>
              <w:t xml:space="preserve"> (comentarios,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likes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930" w:type="dxa"/>
          </w:tcPr>
          <w:p w14:paraId="67992E48" w14:textId="77777777" w:rsidR="002405DB" w:rsidRPr="009D7BE3" w:rsidRDefault="002405DB" w:rsidP="00AD5E4D">
            <w:pPr>
              <w:rPr>
                <w:rFonts w:ascii="Arial" w:hAnsi="Arial" w:cs="Arial"/>
                <w:sz w:val="20"/>
                <w:szCs w:val="20"/>
              </w:rPr>
            </w:pPr>
            <w:r w:rsidRPr="009D7BE3">
              <w:rPr>
                <w:rFonts w:ascii="Arial" w:hAnsi="Arial" w:cs="Arial"/>
                <w:sz w:val="20"/>
                <w:szCs w:val="20"/>
              </w:rPr>
              <w:t>Informe de redes sociales (con cuadro de comentarios relacionados a la campaña)</w:t>
            </w:r>
          </w:p>
        </w:tc>
      </w:tr>
      <w:tr w:rsidR="002405DB" w14:paraId="513245DC" w14:textId="77777777" w:rsidTr="002405DB">
        <w:trPr>
          <w:trHeight w:val="925"/>
        </w:trPr>
        <w:tc>
          <w:tcPr>
            <w:tcW w:w="2070" w:type="dxa"/>
            <w:vMerge/>
          </w:tcPr>
          <w:p w14:paraId="362AB251" w14:textId="77777777" w:rsidR="002405DB" w:rsidRDefault="002405DB" w:rsidP="00AD5E4D">
            <w:pPr>
              <w:rPr>
                <w:rFonts w:ascii="Arial" w:hAnsi="Arial" w:cs="Arial"/>
              </w:rPr>
            </w:pPr>
          </w:p>
        </w:tc>
        <w:tc>
          <w:tcPr>
            <w:tcW w:w="1898" w:type="dxa"/>
            <w:vMerge w:val="restart"/>
          </w:tcPr>
          <w:p w14:paraId="1F07A1DF" w14:textId="77777777" w:rsidR="002405DB" w:rsidRPr="009E0EDC" w:rsidRDefault="002405DB" w:rsidP="00AD5E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Coordinación con</w:t>
            </w:r>
            <w:r w:rsidRPr="009E0EDC">
              <w:rPr>
                <w:rFonts w:ascii="Arial" w:hAnsi="Arial" w:cs="Arial"/>
                <w:sz w:val="20"/>
                <w:szCs w:val="20"/>
              </w:rPr>
              <w:t xml:space="preserve"> medios de comunicación sobre las actividades que realiza EsSalud en el marco de la semana de la vacunación</w:t>
            </w:r>
          </w:p>
        </w:tc>
        <w:tc>
          <w:tcPr>
            <w:tcW w:w="2334" w:type="dxa"/>
          </w:tcPr>
          <w:p w14:paraId="02D9B6B1" w14:textId="4F0E3636" w:rsidR="002405DB" w:rsidRDefault="002405DB" w:rsidP="00AD5E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Elaboración </w:t>
            </w:r>
            <w:r w:rsidR="009A7662"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 xml:space="preserve">ota de prensa </w:t>
            </w:r>
          </w:p>
        </w:tc>
        <w:tc>
          <w:tcPr>
            <w:tcW w:w="1939" w:type="dxa"/>
          </w:tcPr>
          <w:p w14:paraId="75424D22" w14:textId="77777777" w:rsidR="002405DB" w:rsidRPr="009E0EDC" w:rsidRDefault="002405DB" w:rsidP="00AD5E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Nota de prensa</w:t>
            </w:r>
          </w:p>
        </w:tc>
        <w:tc>
          <w:tcPr>
            <w:tcW w:w="1801" w:type="dxa"/>
          </w:tcPr>
          <w:p w14:paraId="0B961156" w14:textId="77777777" w:rsidR="002405DB" w:rsidRPr="009D7BE3" w:rsidRDefault="002405DB" w:rsidP="00AD5E4D">
            <w:pPr>
              <w:rPr>
                <w:rFonts w:ascii="Arial" w:hAnsi="Arial" w:cs="Arial"/>
                <w:sz w:val="20"/>
                <w:szCs w:val="20"/>
              </w:rPr>
            </w:pPr>
            <w:r w:rsidRPr="009D7BE3">
              <w:rPr>
                <w:rFonts w:ascii="Arial" w:hAnsi="Arial" w:cs="Arial"/>
                <w:sz w:val="20"/>
                <w:szCs w:val="20"/>
              </w:rPr>
              <w:t>N° de Notas de Prensa</w:t>
            </w:r>
          </w:p>
        </w:tc>
        <w:tc>
          <w:tcPr>
            <w:tcW w:w="1930" w:type="dxa"/>
          </w:tcPr>
          <w:p w14:paraId="1723BDBA" w14:textId="77777777" w:rsidR="002405DB" w:rsidRPr="009D7BE3" w:rsidRDefault="002405DB" w:rsidP="00AD5E4D">
            <w:pPr>
              <w:rPr>
                <w:rFonts w:ascii="Arial" w:hAnsi="Arial" w:cs="Arial"/>
                <w:sz w:val="20"/>
                <w:szCs w:val="20"/>
              </w:rPr>
            </w:pPr>
            <w:r w:rsidRPr="009D7BE3">
              <w:rPr>
                <w:rFonts w:ascii="Arial" w:hAnsi="Arial" w:cs="Arial"/>
                <w:sz w:val="20"/>
                <w:szCs w:val="20"/>
              </w:rPr>
              <w:t>Informe de impacto en medios de comunicación</w:t>
            </w:r>
          </w:p>
        </w:tc>
      </w:tr>
      <w:tr w:rsidR="002405DB" w14:paraId="5E9C4B51" w14:textId="77777777" w:rsidTr="002405DB">
        <w:trPr>
          <w:trHeight w:val="59"/>
        </w:trPr>
        <w:tc>
          <w:tcPr>
            <w:tcW w:w="2070" w:type="dxa"/>
            <w:vMerge/>
          </w:tcPr>
          <w:p w14:paraId="10AEF918" w14:textId="77777777" w:rsidR="002405DB" w:rsidRDefault="002405DB" w:rsidP="00AD5E4D">
            <w:pPr>
              <w:rPr>
                <w:rFonts w:ascii="Arial" w:hAnsi="Arial" w:cs="Arial"/>
              </w:rPr>
            </w:pPr>
          </w:p>
        </w:tc>
        <w:tc>
          <w:tcPr>
            <w:tcW w:w="1898" w:type="dxa"/>
            <w:vMerge/>
          </w:tcPr>
          <w:p w14:paraId="2396BDFA" w14:textId="77777777" w:rsidR="002405DB" w:rsidRPr="009E0EDC" w:rsidRDefault="002405DB" w:rsidP="00AD5E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4" w:type="dxa"/>
          </w:tcPr>
          <w:p w14:paraId="6902D265" w14:textId="77777777" w:rsidR="002405DB" w:rsidRDefault="002405DB" w:rsidP="00AD5E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Media Training a voceros institucionales sobre vacunas</w:t>
            </w:r>
          </w:p>
        </w:tc>
        <w:tc>
          <w:tcPr>
            <w:tcW w:w="1939" w:type="dxa"/>
            <w:vMerge w:val="restart"/>
          </w:tcPr>
          <w:p w14:paraId="2C4E5DD6" w14:textId="77777777" w:rsidR="002405DB" w:rsidRPr="009D7BE3" w:rsidRDefault="002405DB" w:rsidP="00AD5E4D">
            <w:pPr>
              <w:rPr>
                <w:rFonts w:ascii="Arial" w:hAnsi="Arial" w:cs="Arial"/>
                <w:sz w:val="20"/>
                <w:szCs w:val="20"/>
              </w:rPr>
            </w:pPr>
            <w:r w:rsidRPr="009D7BE3">
              <w:rPr>
                <w:rFonts w:ascii="Arial" w:hAnsi="Arial" w:cs="Arial"/>
                <w:sz w:val="20"/>
                <w:szCs w:val="20"/>
              </w:rPr>
              <w:t>Ayuda Memoria y mensajes clave</w:t>
            </w:r>
          </w:p>
        </w:tc>
        <w:tc>
          <w:tcPr>
            <w:tcW w:w="1801" w:type="dxa"/>
          </w:tcPr>
          <w:p w14:paraId="557298DB" w14:textId="77777777" w:rsidR="002405DB" w:rsidRPr="009D7BE3" w:rsidRDefault="002405DB" w:rsidP="00AD5E4D">
            <w:pPr>
              <w:rPr>
                <w:rFonts w:ascii="Arial" w:hAnsi="Arial" w:cs="Arial"/>
                <w:sz w:val="20"/>
                <w:szCs w:val="20"/>
              </w:rPr>
            </w:pPr>
            <w:r w:rsidRPr="009D7BE3">
              <w:rPr>
                <w:rFonts w:ascii="Arial" w:hAnsi="Arial" w:cs="Arial"/>
                <w:sz w:val="20"/>
                <w:szCs w:val="20"/>
              </w:rPr>
              <w:t>N° de documentos</w:t>
            </w:r>
          </w:p>
        </w:tc>
        <w:tc>
          <w:tcPr>
            <w:tcW w:w="1930" w:type="dxa"/>
          </w:tcPr>
          <w:p w14:paraId="285EF9A7" w14:textId="77777777" w:rsidR="002405DB" w:rsidRPr="009D7BE3" w:rsidRDefault="002405DB" w:rsidP="00AD5E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Ayuda Memoria</w:t>
            </w:r>
          </w:p>
        </w:tc>
      </w:tr>
      <w:tr w:rsidR="002405DB" w14:paraId="0DD2719B" w14:textId="77777777" w:rsidTr="002405DB">
        <w:trPr>
          <w:trHeight w:val="689"/>
        </w:trPr>
        <w:tc>
          <w:tcPr>
            <w:tcW w:w="2070" w:type="dxa"/>
            <w:vMerge/>
          </w:tcPr>
          <w:p w14:paraId="2D023F7D" w14:textId="77777777" w:rsidR="002405DB" w:rsidRDefault="002405DB" w:rsidP="00AD5E4D">
            <w:pPr>
              <w:rPr>
                <w:rFonts w:ascii="Arial" w:hAnsi="Arial" w:cs="Arial"/>
              </w:rPr>
            </w:pPr>
          </w:p>
        </w:tc>
        <w:tc>
          <w:tcPr>
            <w:tcW w:w="1898" w:type="dxa"/>
            <w:vMerge/>
          </w:tcPr>
          <w:p w14:paraId="4A4A68D0" w14:textId="77777777" w:rsidR="002405DB" w:rsidRPr="009E0EDC" w:rsidRDefault="002405DB" w:rsidP="00AD5E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4" w:type="dxa"/>
          </w:tcPr>
          <w:p w14:paraId="23A3DB91" w14:textId="77777777" w:rsidR="002405DB" w:rsidRDefault="002405DB" w:rsidP="00AD5E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Entrevistas a voceros sobre vacunas</w:t>
            </w:r>
          </w:p>
        </w:tc>
        <w:tc>
          <w:tcPr>
            <w:tcW w:w="1939" w:type="dxa"/>
            <w:vMerge/>
          </w:tcPr>
          <w:p w14:paraId="602B01A5" w14:textId="77777777" w:rsidR="002405DB" w:rsidRDefault="002405DB" w:rsidP="00AD5E4D">
            <w:pPr>
              <w:rPr>
                <w:rFonts w:ascii="Arial" w:hAnsi="Arial" w:cs="Arial"/>
              </w:rPr>
            </w:pPr>
          </w:p>
        </w:tc>
        <w:tc>
          <w:tcPr>
            <w:tcW w:w="1801" w:type="dxa"/>
          </w:tcPr>
          <w:p w14:paraId="6CEB0B14" w14:textId="77777777" w:rsidR="002405DB" w:rsidRPr="009D7BE3" w:rsidRDefault="002405DB" w:rsidP="00AD5E4D">
            <w:pPr>
              <w:rPr>
                <w:rFonts w:ascii="Arial" w:hAnsi="Arial" w:cs="Arial"/>
                <w:sz w:val="20"/>
                <w:szCs w:val="20"/>
              </w:rPr>
            </w:pPr>
            <w:r w:rsidRPr="009D7BE3">
              <w:rPr>
                <w:rFonts w:ascii="Arial" w:hAnsi="Arial" w:cs="Arial"/>
                <w:sz w:val="20"/>
                <w:szCs w:val="20"/>
              </w:rPr>
              <w:t>N° de entrevistas N° de menciones en medios</w:t>
            </w:r>
          </w:p>
        </w:tc>
        <w:tc>
          <w:tcPr>
            <w:tcW w:w="1930" w:type="dxa"/>
          </w:tcPr>
          <w:p w14:paraId="1014ECF0" w14:textId="77777777" w:rsidR="002405DB" w:rsidRPr="009D7BE3" w:rsidRDefault="002405DB" w:rsidP="00AD5E4D">
            <w:pPr>
              <w:rPr>
                <w:rFonts w:ascii="Arial" w:hAnsi="Arial" w:cs="Arial"/>
                <w:sz w:val="20"/>
                <w:szCs w:val="20"/>
              </w:rPr>
            </w:pPr>
            <w:r w:rsidRPr="009D7BE3">
              <w:rPr>
                <w:rFonts w:ascii="Arial" w:hAnsi="Arial" w:cs="Arial"/>
                <w:sz w:val="20"/>
                <w:szCs w:val="20"/>
              </w:rPr>
              <w:t>Informe de impacto en medios</w:t>
            </w:r>
            <w:r>
              <w:rPr>
                <w:rFonts w:ascii="Arial" w:hAnsi="Arial" w:cs="Arial"/>
                <w:sz w:val="20"/>
                <w:szCs w:val="20"/>
              </w:rPr>
              <w:t xml:space="preserve"> de comunicación</w:t>
            </w:r>
          </w:p>
        </w:tc>
      </w:tr>
      <w:tr w:rsidR="002405DB" w14:paraId="361AF7E3" w14:textId="77777777" w:rsidTr="002405DB">
        <w:trPr>
          <w:trHeight w:val="406"/>
        </w:trPr>
        <w:tc>
          <w:tcPr>
            <w:tcW w:w="2070" w:type="dxa"/>
            <w:vMerge w:val="restart"/>
          </w:tcPr>
          <w:p w14:paraId="5D5D068C" w14:textId="36187EA8" w:rsidR="002405DB" w:rsidRPr="00E7163F" w:rsidRDefault="002405DB" w:rsidP="00AD5E4D">
            <w:pPr>
              <w:rPr>
                <w:rFonts w:ascii="Arial" w:hAnsi="Arial" w:cs="Arial"/>
                <w:sz w:val="20"/>
                <w:szCs w:val="20"/>
              </w:rPr>
            </w:pPr>
            <w:r w:rsidRPr="00E7163F">
              <w:rPr>
                <w:rFonts w:ascii="Arial" w:hAnsi="Arial" w:cs="Arial"/>
                <w:sz w:val="20"/>
                <w:szCs w:val="20"/>
              </w:rPr>
              <w:t xml:space="preserve">Convocar a los asegurados de las redes asistenciales de Sabogal, Rebagliati y Almenara </w:t>
            </w:r>
            <w:r>
              <w:rPr>
                <w:rFonts w:ascii="Arial" w:hAnsi="Arial" w:cs="Arial"/>
                <w:sz w:val="20"/>
                <w:szCs w:val="20"/>
              </w:rPr>
              <w:t xml:space="preserve">y a los asegurados de las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redes de cada región </w:t>
            </w:r>
            <w:r w:rsidRPr="00E7163F">
              <w:rPr>
                <w:rFonts w:ascii="Arial" w:hAnsi="Arial" w:cs="Arial"/>
                <w:sz w:val="20"/>
                <w:szCs w:val="20"/>
              </w:rPr>
              <w:t>para que asistan a la campaña de vacunación programada por EsSalud</w:t>
            </w:r>
          </w:p>
        </w:tc>
        <w:tc>
          <w:tcPr>
            <w:tcW w:w="1898" w:type="dxa"/>
            <w:vMerge w:val="restart"/>
          </w:tcPr>
          <w:p w14:paraId="54D10E63" w14:textId="77777777" w:rsidR="002405DB" w:rsidRDefault="002405DB" w:rsidP="00AD5E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Diseño de una intervención lúdico-educativa durante la campaña  </w:t>
            </w:r>
          </w:p>
        </w:tc>
        <w:tc>
          <w:tcPr>
            <w:tcW w:w="2334" w:type="dxa"/>
          </w:tcPr>
          <w:p w14:paraId="7321CA86" w14:textId="77777777" w:rsidR="002405DB" w:rsidRDefault="002405DB" w:rsidP="00AD5E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Elaboración de materiales informativos y educativos</w:t>
            </w:r>
          </w:p>
        </w:tc>
        <w:tc>
          <w:tcPr>
            <w:tcW w:w="1939" w:type="dxa"/>
            <w:vMerge w:val="restart"/>
          </w:tcPr>
          <w:p w14:paraId="7263595C" w14:textId="77777777" w:rsidR="002405DB" w:rsidRPr="00242207" w:rsidRDefault="002405DB" w:rsidP="00AD5E4D">
            <w:pPr>
              <w:rPr>
                <w:rFonts w:ascii="Arial" w:hAnsi="Arial" w:cs="Arial"/>
                <w:sz w:val="20"/>
                <w:szCs w:val="20"/>
              </w:rPr>
            </w:pPr>
            <w:r w:rsidRPr="00242207">
              <w:rPr>
                <w:rFonts w:ascii="Arial" w:hAnsi="Arial" w:cs="Arial"/>
                <w:sz w:val="20"/>
                <w:szCs w:val="20"/>
              </w:rPr>
              <w:t>Banners, pasacalles</w:t>
            </w:r>
            <w:r>
              <w:rPr>
                <w:rFonts w:ascii="Arial" w:hAnsi="Arial" w:cs="Arial"/>
                <w:sz w:val="20"/>
                <w:szCs w:val="20"/>
              </w:rPr>
              <w:t>, folletos, merchandising</w:t>
            </w:r>
          </w:p>
        </w:tc>
        <w:tc>
          <w:tcPr>
            <w:tcW w:w="1801" w:type="dxa"/>
            <w:vMerge w:val="restart"/>
          </w:tcPr>
          <w:p w14:paraId="686800CD" w14:textId="77777777" w:rsidR="002405DB" w:rsidRPr="009D7BE3" w:rsidRDefault="002405DB" w:rsidP="00AD5E4D">
            <w:pPr>
              <w:rPr>
                <w:rFonts w:ascii="Arial" w:hAnsi="Arial" w:cs="Arial"/>
                <w:sz w:val="20"/>
                <w:szCs w:val="20"/>
              </w:rPr>
            </w:pPr>
            <w:r w:rsidRPr="009D7BE3">
              <w:rPr>
                <w:rFonts w:ascii="Arial" w:hAnsi="Arial" w:cs="Arial"/>
                <w:sz w:val="20"/>
                <w:szCs w:val="20"/>
              </w:rPr>
              <w:t>N° asistentes a la campaña</w:t>
            </w:r>
          </w:p>
        </w:tc>
        <w:tc>
          <w:tcPr>
            <w:tcW w:w="1930" w:type="dxa"/>
            <w:vMerge w:val="restart"/>
          </w:tcPr>
          <w:p w14:paraId="78F3A557" w14:textId="77777777" w:rsidR="002405DB" w:rsidRPr="009D7BE3" w:rsidRDefault="002405DB" w:rsidP="00AD5E4D">
            <w:pPr>
              <w:rPr>
                <w:rFonts w:ascii="Arial" w:hAnsi="Arial" w:cs="Arial"/>
                <w:sz w:val="20"/>
                <w:szCs w:val="20"/>
              </w:rPr>
            </w:pPr>
            <w:r w:rsidRPr="009D7BE3">
              <w:rPr>
                <w:rFonts w:ascii="Arial" w:hAnsi="Arial" w:cs="Arial"/>
                <w:sz w:val="20"/>
                <w:szCs w:val="20"/>
              </w:rPr>
              <w:t>Informe final de la campaña</w:t>
            </w:r>
          </w:p>
        </w:tc>
      </w:tr>
      <w:tr w:rsidR="002405DB" w14:paraId="3CA94963" w14:textId="77777777" w:rsidTr="002405DB">
        <w:trPr>
          <w:trHeight w:val="458"/>
        </w:trPr>
        <w:tc>
          <w:tcPr>
            <w:tcW w:w="2070" w:type="dxa"/>
            <w:vMerge/>
          </w:tcPr>
          <w:p w14:paraId="43A48DEA" w14:textId="77777777" w:rsidR="002405DB" w:rsidRPr="00E7163F" w:rsidRDefault="002405DB" w:rsidP="00AD5E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8" w:type="dxa"/>
            <w:vMerge/>
          </w:tcPr>
          <w:p w14:paraId="1AE52AAB" w14:textId="77777777" w:rsidR="002405DB" w:rsidRDefault="002405DB" w:rsidP="00AD5E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4" w:type="dxa"/>
          </w:tcPr>
          <w:p w14:paraId="64A2A1BC" w14:textId="77777777" w:rsidR="002405DB" w:rsidRDefault="002405DB" w:rsidP="00AD5E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Conceptualización de la intervención</w:t>
            </w:r>
          </w:p>
        </w:tc>
        <w:tc>
          <w:tcPr>
            <w:tcW w:w="1939" w:type="dxa"/>
            <w:vMerge/>
          </w:tcPr>
          <w:p w14:paraId="4E238B4D" w14:textId="77777777" w:rsidR="002405DB" w:rsidRPr="00242207" w:rsidRDefault="002405DB" w:rsidP="00AD5E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1" w:type="dxa"/>
            <w:vMerge/>
          </w:tcPr>
          <w:p w14:paraId="44A3F94A" w14:textId="77777777" w:rsidR="002405DB" w:rsidRDefault="002405DB" w:rsidP="00AD5E4D">
            <w:pPr>
              <w:rPr>
                <w:rFonts w:ascii="Arial" w:hAnsi="Arial" w:cs="Arial"/>
              </w:rPr>
            </w:pPr>
          </w:p>
        </w:tc>
        <w:tc>
          <w:tcPr>
            <w:tcW w:w="1930" w:type="dxa"/>
            <w:vMerge/>
          </w:tcPr>
          <w:p w14:paraId="619F706F" w14:textId="77777777" w:rsidR="002405DB" w:rsidRDefault="002405DB" w:rsidP="00AD5E4D">
            <w:pPr>
              <w:rPr>
                <w:rFonts w:ascii="Arial" w:hAnsi="Arial" w:cs="Arial"/>
              </w:rPr>
            </w:pPr>
          </w:p>
        </w:tc>
      </w:tr>
      <w:tr w:rsidR="002405DB" w14:paraId="315332DD" w14:textId="77777777" w:rsidTr="002405DB">
        <w:trPr>
          <w:trHeight w:val="452"/>
        </w:trPr>
        <w:tc>
          <w:tcPr>
            <w:tcW w:w="2070" w:type="dxa"/>
            <w:vMerge/>
          </w:tcPr>
          <w:p w14:paraId="4571267E" w14:textId="77777777" w:rsidR="002405DB" w:rsidRPr="00E7163F" w:rsidRDefault="002405DB" w:rsidP="00AD5E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8" w:type="dxa"/>
            <w:vMerge/>
          </w:tcPr>
          <w:p w14:paraId="20DE8D36" w14:textId="77777777" w:rsidR="002405DB" w:rsidRDefault="002405DB" w:rsidP="00AD5E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4" w:type="dxa"/>
          </w:tcPr>
          <w:p w14:paraId="14DC1781" w14:textId="77777777" w:rsidR="002405DB" w:rsidRDefault="002405DB" w:rsidP="00AD5E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Instalación de materiales </w:t>
            </w:r>
          </w:p>
        </w:tc>
        <w:tc>
          <w:tcPr>
            <w:tcW w:w="1939" w:type="dxa"/>
          </w:tcPr>
          <w:p w14:paraId="5A7E5CE5" w14:textId="77777777" w:rsidR="002405DB" w:rsidRPr="00242207" w:rsidRDefault="002405DB" w:rsidP="00AD5E4D">
            <w:pPr>
              <w:rPr>
                <w:rFonts w:ascii="Arial" w:hAnsi="Arial" w:cs="Arial"/>
                <w:sz w:val="20"/>
                <w:szCs w:val="20"/>
              </w:rPr>
            </w:pPr>
            <w:r w:rsidRPr="00242207">
              <w:rPr>
                <w:rFonts w:ascii="Arial" w:hAnsi="Arial" w:cs="Arial"/>
                <w:sz w:val="20"/>
                <w:szCs w:val="20"/>
              </w:rPr>
              <w:t>Toldos instalados, sillas</w:t>
            </w:r>
          </w:p>
        </w:tc>
        <w:tc>
          <w:tcPr>
            <w:tcW w:w="1801" w:type="dxa"/>
            <w:vMerge/>
          </w:tcPr>
          <w:p w14:paraId="3CBE9D66" w14:textId="77777777" w:rsidR="002405DB" w:rsidRDefault="002405DB" w:rsidP="00AD5E4D">
            <w:pPr>
              <w:rPr>
                <w:rFonts w:ascii="Arial" w:hAnsi="Arial" w:cs="Arial"/>
              </w:rPr>
            </w:pPr>
          </w:p>
        </w:tc>
        <w:tc>
          <w:tcPr>
            <w:tcW w:w="1930" w:type="dxa"/>
            <w:vMerge/>
          </w:tcPr>
          <w:p w14:paraId="77A93495" w14:textId="77777777" w:rsidR="002405DB" w:rsidRDefault="002405DB" w:rsidP="00AD5E4D">
            <w:pPr>
              <w:rPr>
                <w:rFonts w:ascii="Arial" w:hAnsi="Arial" w:cs="Arial"/>
              </w:rPr>
            </w:pPr>
          </w:p>
        </w:tc>
      </w:tr>
      <w:tr w:rsidR="002405DB" w14:paraId="2F1D7C3B" w14:textId="77777777" w:rsidTr="002405DB">
        <w:trPr>
          <w:trHeight w:val="817"/>
        </w:trPr>
        <w:tc>
          <w:tcPr>
            <w:tcW w:w="2070" w:type="dxa"/>
            <w:vMerge/>
          </w:tcPr>
          <w:p w14:paraId="5FD31024" w14:textId="77777777" w:rsidR="002405DB" w:rsidRPr="00E7163F" w:rsidRDefault="002405DB" w:rsidP="00AD5E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8" w:type="dxa"/>
            <w:vMerge w:val="restart"/>
          </w:tcPr>
          <w:p w14:paraId="3F1F1656" w14:textId="77777777" w:rsidR="002405DB" w:rsidRDefault="002405DB" w:rsidP="00AD5E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Difusión externa (canales externos y medios de comunicación)</w:t>
            </w:r>
          </w:p>
        </w:tc>
        <w:tc>
          <w:tcPr>
            <w:tcW w:w="2334" w:type="dxa"/>
          </w:tcPr>
          <w:p w14:paraId="26A8B23E" w14:textId="77777777" w:rsidR="002405DB" w:rsidRDefault="002405DB" w:rsidP="00AD5E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Difusión en redes sociales</w:t>
            </w:r>
          </w:p>
        </w:tc>
        <w:tc>
          <w:tcPr>
            <w:tcW w:w="1939" w:type="dxa"/>
          </w:tcPr>
          <w:p w14:paraId="30CAB590" w14:textId="77777777" w:rsidR="002405DB" w:rsidRDefault="002405DB" w:rsidP="00AD5E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Claquetas</w:t>
            </w:r>
          </w:p>
          <w:p w14:paraId="6BA42243" w14:textId="77777777" w:rsidR="002405DB" w:rsidRPr="00242207" w:rsidRDefault="002405DB" w:rsidP="00AD5E4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GIFs</w:t>
            </w:r>
            <w:proofErr w:type="spellEnd"/>
          </w:p>
        </w:tc>
        <w:tc>
          <w:tcPr>
            <w:tcW w:w="1801" w:type="dxa"/>
          </w:tcPr>
          <w:p w14:paraId="12C35316" w14:textId="77777777" w:rsidR="002405DB" w:rsidRDefault="002405DB" w:rsidP="00AD5E4D">
            <w:pPr>
              <w:rPr>
                <w:rFonts w:ascii="Arial" w:hAnsi="Arial" w:cs="Arial"/>
              </w:rPr>
            </w:pPr>
            <w:r w:rsidRPr="009D7BE3">
              <w:rPr>
                <w:rFonts w:ascii="Arial" w:hAnsi="Arial" w:cs="Arial"/>
                <w:sz w:val="20"/>
                <w:szCs w:val="20"/>
              </w:rPr>
              <w:t xml:space="preserve">N° de </w:t>
            </w:r>
            <w:r>
              <w:rPr>
                <w:rFonts w:ascii="Arial" w:hAnsi="Arial" w:cs="Arial"/>
                <w:sz w:val="20"/>
                <w:szCs w:val="20"/>
              </w:rPr>
              <w:t>interacciones</w:t>
            </w:r>
            <w:r w:rsidRPr="009D7BE3">
              <w:rPr>
                <w:rFonts w:ascii="Arial" w:hAnsi="Arial" w:cs="Arial"/>
                <w:sz w:val="20"/>
                <w:szCs w:val="20"/>
              </w:rPr>
              <w:t xml:space="preserve"> por publicación</w:t>
            </w:r>
            <w:r>
              <w:rPr>
                <w:rFonts w:ascii="Arial" w:hAnsi="Arial" w:cs="Arial"/>
                <w:sz w:val="20"/>
                <w:szCs w:val="20"/>
              </w:rPr>
              <w:t xml:space="preserve"> (comentarios,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likes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930" w:type="dxa"/>
          </w:tcPr>
          <w:p w14:paraId="6A573873" w14:textId="77777777" w:rsidR="002405DB" w:rsidRDefault="002405DB" w:rsidP="00AD5E4D">
            <w:pPr>
              <w:rPr>
                <w:rFonts w:ascii="Arial" w:hAnsi="Arial" w:cs="Arial"/>
              </w:rPr>
            </w:pPr>
            <w:r w:rsidRPr="009D7BE3">
              <w:rPr>
                <w:rFonts w:ascii="Arial" w:hAnsi="Arial" w:cs="Arial"/>
                <w:sz w:val="20"/>
                <w:szCs w:val="20"/>
              </w:rPr>
              <w:t>Informe de redes sociales (con cuadro de comentarios relacionados a la campaña)</w:t>
            </w:r>
          </w:p>
        </w:tc>
      </w:tr>
      <w:tr w:rsidR="002405DB" w14:paraId="375BE6BD" w14:textId="77777777" w:rsidTr="002405DB">
        <w:trPr>
          <w:trHeight w:val="385"/>
        </w:trPr>
        <w:tc>
          <w:tcPr>
            <w:tcW w:w="2070" w:type="dxa"/>
            <w:vMerge/>
          </w:tcPr>
          <w:p w14:paraId="19339EDB" w14:textId="77777777" w:rsidR="002405DB" w:rsidRPr="00E7163F" w:rsidRDefault="002405DB" w:rsidP="00AD5E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8" w:type="dxa"/>
            <w:vMerge/>
          </w:tcPr>
          <w:p w14:paraId="6C61EC9B" w14:textId="77777777" w:rsidR="002405DB" w:rsidRDefault="002405DB" w:rsidP="00AD5E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4" w:type="dxa"/>
          </w:tcPr>
          <w:p w14:paraId="03BEE73B" w14:textId="77777777" w:rsidR="002405DB" w:rsidRDefault="002405DB" w:rsidP="00AD5E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Enlace microondas con vocero institucional</w:t>
            </w:r>
          </w:p>
        </w:tc>
        <w:tc>
          <w:tcPr>
            <w:tcW w:w="1939" w:type="dxa"/>
          </w:tcPr>
          <w:p w14:paraId="4DB96BB8" w14:textId="77777777" w:rsidR="002405DB" w:rsidRDefault="002405DB" w:rsidP="00AD5E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Notas de prensa</w:t>
            </w:r>
          </w:p>
          <w:p w14:paraId="5D664EE7" w14:textId="77777777" w:rsidR="002405DB" w:rsidRPr="00242207" w:rsidRDefault="002405DB" w:rsidP="00AD5E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Ayuda Memoria</w:t>
            </w:r>
          </w:p>
        </w:tc>
        <w:tc>
          <w:tcPr>
            <w:tcW w:w="1801" w:type="dxa"/>
          </w:tcPr>
          <w:p w14:paraId="38EDE4B0" w14:textId="77777777" w:rsidR="002405DB" w:rsidRPr="009D7BE3" w:rsidRDefault="002405DB" w:rsidP="00AD5E4D">
            <w:pPr>
              <w:rPr>
                <w:rFonts w:ascii="Arial" w:hAnsi="Arial" w:cs="Arial"/>
                <w:sz w:val="20"/>
                <w:szCs w:val="20"/>
              </w:rPr>
            </w:pPr>
            <w:r w:rsidRPr="009D7BE3">
              <w:rPr>
                <w:rFonts w:ascii="Arial" w:hAnsi="Arial" w:cs="Arial"/>
                <w:sz w:val="20"/>
                <w:szCs w:val="20"/>
              </w:rPr>
              <w:t>N° de entrevistas N° de menciones en medios</w:t>
            </w:r>
          </w:p>
        </w:tc>
        <w:tc>
          <w:tcPr>
            <w:tcW w:w="1930" w:type="dxa"/>
          </w:tcPr>
          <w:p w14:paraId="196AF594" w14:textId="77777777" w:rsidR="002405DB" w:rsidRPr="009D7BE3" w:rsidRDefault="002405DB" w:rsidP="00AD5E4D">
            <w:pPr>
              <w:rPr>
                <w:rFonts w:ascii="Arial" w:hAnsi="Arial" w:cs="Arial"/>
                <w:sz w:val="20"/>
                <w:szCs w:val="20"/>
              </w:rPr>
            </w:pPr>
            <w:r w:rsidRPr="009D7BE3">
              <w:rPr>
                <w:rFonts w:ascii="Arial" w:hAnsi="Arial" w:cs="Arial"/>
                <w:sz w:val="20"/>
                <w:szCs w:val="20"/>
              </w:rPr>
              <w:t>Informe de impacto en medios</w:t>
            </w:r>
            <w:r>
              <w:rPr>
                <w:rFonts w:ascii="Arial" w:hAnsi="Arial" w:cs="Arial"/>
                <w:sz w:val="20"/>
                <w:szCs w:val="20"/>
              </w:rPr>
              <w:t xml:space="preserve"> de comunicación</w:t>
            </w:r>
          </w:p>
        </w:tc>
      </w:tr>
      <w:tr w:rsidR="002405DB" w14:paraId="63F765E0" w14:textId="77777777" w:rsidTr="002405DB">
        <w:trPr>
          <w:trHeight w:val="395"/>
        </w:trPr>
        <w:tc>
          <w:tcPr>
            <w:tcW w:w="2070" w:type="dxa"/>
            <w:vMerge/>
          </w:tcPr>
          <w:p w14:paraId="5BAFAE6F" w14:textId="77777777" w:rsidR="002405DB" w:rsidRPr="00E7163F" w:rsidRDefault="002405DB" w:rsidP="00AD5E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8" w:type="dxa"/>
            <w:vMerge w:val="restart"/>
          </w:tcPr>
          <w:p w14:paraId="7DC3C6FD" w14:textId="77777777" w:rsidR="002405DB" w:rsidRDefault="002405DB" w:rsidP="00AD5E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Difusión interna en sede de las redes asistenciales</w:t>
            </w:r>
          </w:p>
        </w:tc>
        <w:tc>
          <w:tcPr>
            <w:tcW w:w="2334" w:type="dxa"/>
          </w:tcPr>
          <w:p w14:paraId="5AB5E2FA" w14:textId="77777777" w:rsidR="002405DB" w:rsidRDefault="002405DB" w:rsidP="00AD5E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Elaboración de materiales informativos</w:t>
            </w:r>
          </w:p>
        </w:tc>
        <w:tc>
          <w:tcPr>
            <w:tcW w:w="1939" w:type="dxa"/>
          </w:tcPr>
          <w:p w14:paraId="0ED16F75" w14:textId="77777777" w:rsidR="002405DB" w:rsidRPr="00242207" w:rsidRDefault="002405DB" w:rsidP="00AD5E4D">
            <w:pPr>
              <w:rPr>
                <w:rFonts w:ascii="Arial" w:hAnsi="Arial" w:cs="Arial"/>
                <w:sz w:val="20"/>
                <w:szCs w:val="20"/>
              </w:rPr>
            </w:pPr>
            <w:r w:rsidRPr="00242207">
              <w:rPr>
                <w:rFonts w:ascii="Arial" w:hAnsi="Arial" w:cs="Arial"/>
                <w:sz w:val="20"/>
                <w:szCs w:val="20"/>
              </w:rPr>
              <w:t>Banners, folletos</w:t>
            </w:r>
            <w:r>
              <w:rPr>
                <w:rFonts w:ascii="Arial" w:hAnsi="Arial" w:cs="Arial"/>
                <w:sz w:val="20"/>
                <w:szCs w:val="20"/>
              </w:rPr>
              <w:t>, afiches</w:t>
            </w:r>
          </w:p>
        </w:tc>
        <w:tc>
          <w:tcPr>
            <w:tcW w:w="1801" w:type="dxa"/>
            <w:vMerge w:val="restart"/>
          </w:tcPr>
          <w:p w14:paraId="13AD9ECB" w14:textId="77777777" w:rsidR="002405DB" w:rsidRPr="00D860A6" w:rsidRDefault="002405DB" w:rsidP="00AD5E4D">
            <w:pPr>
              <w:rPr>
                <w:rFonts w:ascii="Arial" w:hAnsi="Arial" w:cs="Arial"/>
                <w:sz w:val="20"/>
                <w:szCs w:val="20"/>
              </w:rPr>
            </w:pPr>
            <w:r w:rsidRPr="00D860A6">
              <w:rPr>
                <w:rFonts w:ascii="Arial" w:hAnsi="Arial" w:cs="Arial"/>
                <w:sz w:val="20"/>
                <w:szCs w:val="20"/>
              </w:rPr>
              <w:t>N° de materiales entregados</w:t>
            </w:r>
          </w:p>
        </w:tc>
        <w:tc>
          <w:tcPr>
            <w:tcW w:w="1930" w:type="dxa"/>
            <w:vMerge w:val="restart"/>
          </w:tcPr>
          <w:p w14:paraId="06B18992" w14:textId="77777777" w:rsidR="002405DB" w:rsidRDefault="002405DB" w:rsidP="00AD5E4D">
            <w:pPr>
              <w:rPr>
                <w:rFonts w:ascii="Arial" w:hAnsi="Arial" w:cs="Arial"/>
              </w:rPr>
            </w:pPr>
            <w:r w:rsidRPr="009D7BE3">
              <w:rPr>
                <w:rFonts w:ascii="Arial" w:hAnsi="Arial" w:cs="Arial"/>
                <w:sz w:val="20"/>
                <w:szCs w:val="20"/>
              </w:rPr>
              <w:t>Informe final de la campaña</w:t>
            </w:r>
          </w:p>
        </w:tc>
      </w:tr>
      <w:tr w:rsidR="002405DB" w14:paraId="28F4B58C" w14:textId="77777777" w:rsidTr="002405DB">
        <w:trPr>
          <w:trHeight w:val="824"/>
        </w:trPr>
        <w:tc>
          <w:tcPr>
            <w:tcW w:w="2070" w:type="dxa"/>
            <w:vMerge/>
          </w:tcPr>
          <w:p w14:paraId="250C394A" w14:textId="77777777" w:rsidR="002405DB" w:rsidRPr="00E7163F" w:rsidRDefault="002405DB" w:rsidP="00AD5E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8" w:type="dxa"/>
            <w:vMerge/>
          </w:tcPr>
          <w:p w14:paraId="60FE8979" w14:textId="77777777" w:rsidR="002405DB" w:rsidRDefault="002405DB" w:rsidP="00AD5E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4" w:type="dxa"/>
          </w:tcPr>
          <w:p w14:paraId="1FECCCA3" w14:textId="77777777" w:rsidR="002405DB" w:rsidRDefault="002405DB" w:rsidP="00AD5E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Envío de mailing a áreas de RRHH de ministerios u otras instituciones estatales</w:t>
            </w:r>
          </w:p>
        </w:tc>
        <w:tc>
          <w:tcPr>
            <w:tcW w:w="1939" w:type="dxa"/>
          </w:tcPr>
          <w:p w14:paraId="5A734F59" w14:textId="77777777" w:rsidR="002405DB" w:rsidRPr="00242207" w:rsidRDefault="002405DB" w:rsidP="00AD5E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Claquetas y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flyers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para e-mail</w:t>
            </w:r>
          </w:p>
        </w:tc>
        <w:tc>
          <w:tcPr>
            <w:tcW w:w="1801" w:type="dxa"/>
            <w:vMerge/>
          </w:tcPr>
          <w:p w14:paraId="14B7E3C6" w14:textId="77777777" w:rsidR="002405DB" w:rsidRDefault="002405DB" w:rsidP="00AD5E4D">
            <w:pPr>
              <w:rPr>
                <w:rFonts w:ascii="Arial" w:hAnsi="Arial" w:cs="Arial"/>
              </w:rPr>
            </w:pPr>
          </w:p>
        </w:tc>
        <w:tc>
          <w:tcPr>
            <w:tcW w:w="1930" w:type="dxa"/>
            <w:vMerge/>
          </w:tcPr>
          <w:p w14:paraId="6DA9DF9F" w14:textId="77777777" w:rsidR="002405DB" w:rsidRDefault="002405DB" w:rsidP="00AD5E4D">
            <w:pPr>
              <w:rPr>
                <w:rFonts w:ascii="Arial" w:hAnsi="Arial" w:cs="Arial"/>
              </w:rPr>
            </w:pPr>
          </w:p>
        </w:tc>
      </w:tr>
      <w:tr w:rsidR="002405DB" w14:paraId="219C7CEB" w14:textId="77777777" w:rsidTr="002405DB">
        <w:trPr>
          <w:trHeight w:val="401"/>
        </w:trPr>
        <w:tc>
          <w:tcPr>
            <w:tcW w:w="2070" w:type="dxa"/>
            <w:vMerge/>
          </w:tcPr>
          <w:p w14:paraId="4EE58D28" w14:textId="77777777" w:rsidR="002405DB" w:rsidRPr="00E7163F" w:rsidRDefault="002405DB" w:rsidP="00AD5E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8" w:type="dxa"/>
            <w:vMerge/>
          </w:tcPr>
          <w:p w14:paraId="57651471" w14:textId="77777777" w:rsidR="002405DB" w:rsidRDefault="002405DB" w:rsidP="00AD5E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4" w:type="dxa"/>
          </w:tcPr>
          <w:p w14:paraId="5BCE15E1" w14:textId="77777777" w:rsidR="002405DB" w:rsidRDefault="002405DB" w:rsidP="00AD5E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Envío de mailing interno a colaboradores de EsSalud</w:t>
            </w:r>
          </w:p>
        </w:tc>
        <w:tc>
          <w:tcPr>
            <w:tcW w:w="1939" w:type="dxa"/>
          </w:tcPr>
          <w:p w14:paraId="0C2A48FC" w14:textId="77777777" w:rsidR="002405DB" w:rsidRDefault="002405DB" w:rsidP="00AD5E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Wallpaper </w:t>
            </w:r>
          </w:p>
          <w:p w14:paraId="4D3EA2C5" w14:textId="77777777" w:rsidR="002405DB" w:rsidRDefault="002405DB" w:rsidP="00AD5E4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Flyers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para e-mailing</w:t>
            </w:r>
          </w:p>
          <w:p w14:paraId="76F73462" w14:textId="77777777" w:rsidR="002405DB" w:rsidRDefault="002405DB" w:rsidP="00AD5E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1" w:type="dxa"/>
            <w:vMerge/>
          </w:tcPr>
          <w:p w14:paraId="04A1851F" w14:textId="77777777" w:rsidR="002405DB" w:rsidRDefault="002405DB" w:rsidP="00AD5E4D">
            <w:pPr>
              <w:rPr>
                <w:rFonts w:ascii="Arial" w:hAnsi="Arial" w:cs="Arial"/>
              </w:rPr>
            </w:pPr>
          </w:p>
        </w:tc>
        <w:tc>
          <w:tcPr>
            <w:tcW w:w="1930" w:type="dxa"/>
            <w:vMerge/>
          </w:tcPr>
          <w:p w14:paraId="437CB0EE" w14:textId="77777777" w:rsidR="002405DB" w:rsidRDefault="002405DB" w:rsidP="00AD5E4D">
            <w:pPr>
              <w:rPr>
                <w:rFonts w:ascii="Arial" w:hAnsi="Arial" w:cs="Arial"/>
              </w:rPr>
            </w:pPr>
          </w:p>
        </w:tc>
      </w:tr>
      <w:tr w:rsidR="002405DB" w14:paraId="47111B9A" w14:textId="77777777" w:rsidTr="002405DB">
        <w:trPr>
          <w:trHeight w:val="870"/>
        </w:trPr>
        <w:tc>
          <w:tcPr>
            <w:tcW w:w="2070" w:type="dxa"/>
            <w:vMerge/>
          </w:tcPr>
          <w:p w14:paraId="0B7110C7" w14:textId="77777777" w:rsidR="002405DB" w:rsidRPr="00E7163F" w:rsidRDefault="002405DB" w:rsidP="00AD5E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8" w:type="dxa"/>
            <w:vMerge/>
          </w:tcPr>
          <w:p w14:paraId="0B9D47C3" w14:textId="77777777" w:rsidR="002405DB" w:rsidRDefault="002405DB" w:rsidP="00AD5E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4" w:type="dxa"/>
          </w:tcPr>
          <w:p w14:paraId="2BD6B06C" w14:textId="77777777" w:rsidR="002405DB" w:rsidRDefault="002405DB" w:rsidP="00AD5E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Instalación de </w:t>
            </w:r>
          </w:p>
          <w:p w14:paraId="663AFBFE" w14:textId="77777777" w:rsidR="002405DB" w:rsidRDefault="002405DB" w:rsidP="00AD5E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Marquesinas,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wallpapers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o laminados en ascensores</w:t>
            </w:r>
          </w:p>
        </w:tc>
        <w:tc>
          <w:tcPr>
            <w:tcW w:w="1939" w:type="dxa"/>
          </w:tcPr>
          <w:p w14:paraId="7FE23A87" w14:textId="77777777" w:rsidR="002405DB" w:rsidRDefault="002405DB" w:rsidP="00AD5E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1" w:type="dxa"/>
          </w:tcPr>
          <w:p w14:paraId="24EC4588" w14:textId="77777777" w:rsidR="002405DB" w:rsidRDefault="002405DB" w:rsidP="00AD5E4D">
            <w:pPr>
              <w:rPr>
                <w:rFonts w:ascii="Arial" w:hAnsi="Arial" w:cs="Arial"/>
              </w:rPr>
            </w:pPr>
          </w:p>
        </w:tc>
        <w:tc>
          <w:tcPr>
            <w:tcW w:w="1930" w:type="dxa"/>
          </w:tcPr>
          <w:p w14:paraId="173428E2" w14:textId="77777777" w:rsidR="002405DB" w:rsidRDefault="002405DB" w:rsidP="00AD5E4D">
            <w:pPr>
              <w:rPr>
                <w:rFonts w:ascii="Arial" w:hAnsi="Arial" w:cs="Arial"/>
              </w:rPr>
            </w:pPr>
          </w:p>
        </w:tc>
      </w:tr>
    </w:tbl>
    <w:p w14:paraId="65E08C3F" w14:textId="77777777" w:rsidR="003700A8" w:rsidRDefault="003700A8" w:rsidP="000C7F93">
      <w:pPr>
        <w:jc w:val="both"/>
        <w:rPr>
          <w:rFonts w:ascii="Arial" w:eastAsia="Calibri" w:hAnsi="Arial" w:cs="Arial"/>
          <w:b/>
          <w:i/>
          <w:sz w:val="16"/>
          <w:szCs w:val="16"/>
        </w:rPr>
      </w:pPr>
    </w:p>
    <w:p w14:paraId="7A36B006" w14:textId="77777777" w:rsidR="000C7F93" w:rsidRDefault="000C7F93" w:rsidP="000C7F93">
      <w:pPr>
        <w:jc w:val="both"/>
        <w:rPr>
          <w:rFonts w:ascii="Arial" w:eastAsia="Calibri" w:hAnsi="Arial" w:cs="Arial"/>
          <w:b/>
          <w:i/>
          <w:sz w:val="16"/>
          <w:szCs w:val="16"/>
        </w:rPr>
      </w:pPr>
    </w:p>
    <w:p w14:paraId="1F0BBD5C" w14:textId="77777777" w:rsidR="000C7F93" w:rsidRDefault="000C7F93" w:rsidP="000C7F93">
      <w:pPr>
        <w:jc w:val="both"/>
        <w:rPr>
          <w:rFonts w:ascii="Arial" w:eastAsia="Calibri" w:hAnsi="Arial" w:cs="Arial"/>
          <w:b/>
          <w:i/>
          <w:sz w:val="16"/>
          <w:szCs w:val="16"/>
        </w:rPr>
      </w:pPr>
    </w:p>
    <w:p w14:paraId="14F7334C" w14:textId="765CB0F1" w:rsidR="000C7F93" w:rsidRDefault="002405DB" w:rsidP="000C7F93">
      <w:pPr>
        <w:jc w:val="both"/>
        <w:rPr>
          <w:rFonts w:ascii="Arial" w:eastAsia="Calibri" w:hAnsi="Arial" w:cs="Arial"/>
          <w:b/>
          <w:i/>
          <w:sz w:val="16"/>
          <w:szCs w:val="16"/>
        </w:rPr>
        <w:sectPr w:rsidR="000C7F93" w:rsidSect="000C7F93">
          <w:pgSz w:w="15840" w:h="12240" w:orient="landscape"/>
          <w:pgMar w:top="1985" w:right="1701" w:bottom="1701" w:left="1701" w:header="420" w:footer="709" w:gutter="0"/>
          <w:cols w:space="708"/>
          <w:docGrid w:linePitch="360"/>
        </w:sectPr>
      </w:pPr>
      <w:r>
        <w:rPr>
          <w:rFonts w:ascii="Arial" w:eastAsia="Calibri" w:hAnsi="Arial" w:cs="Arial"/>
          <w:b/>
          <w:i/>
          <w:sz w:val="16"/>
          <w:szCs w:val="16"/>
        </w:rPr>
        <w:t xml:space="preserve"> </w:t>
      </w:r>
    </w:p>
    <w:p w14:paraId="1959C122" w14:textId="5597A26D" w:rsidR="00F11645" w:rsidRDefault="00684B83" w:rsidP="000C7F93">
      <w:pPr>
        <w:spacing w:before="240"/>
        <w:jc w:val="both"/>
        <w:rPr>
          <w:rFonts w:ascii="Arial" w:eastAsia="Calibri" w:hAnsi="Arial" w:cs="Arial"/>
          <w:b/>
          <w:i/>
        </w:rPr>
      </w:pPr>
      <w:r>
        <w:rPr>
          <w:rFonts w:ascii="Arial" w:eastAsia="Calibri" w:hAnsi="Arial" w:cs="Arial"/>
          <w:b/>
          <w:i/>
        </w:rPr>
        <w:lastRenderedPageBreak/>
        <w:t>I</w:t>
      </w:r>
      <w:r w:rsidR="00F11645" w:rsidRPr="00F11645">
        <w:rPr>
          <w:rFonts w:ascii="Arial" w:eastAsia="Calibri" w:hAnsi="Arial" w:cs="Arial"/>
          <w:b/>
          <w:i/>
        </w:rPr>
        <w:t>V</w:t>
      </w:r>
      <w:r>
        <w:rPr>
          <w:rFonts w:ascii="Arial" w:eastAsia="Calibri" w:hAnsi="Arial" w:cs="Arial"/>
          <w:b/>
          <w:i/>
        </w:rPr>
        <w:t xml:space="preserve">.- </w:t>
      </w:r>
      <w:r w:rsidR="00F11645" w:rsidRPr="00F11645">
        <w:rPr>
          <w:rFonts w:ascii="Arial" w:eastAsia="Calibri" w:hAnsi="Arial" w:cs="Arial"/>
          <w:b/>
          <w:i/>
        </w:rPr>
        <w:t>ÁMBITO DE INTERVENCIÓN</w:t>
      </w:r>
      <w:r w:rsidR="002405DB">
        <w:rPr>
          <w:rFonts w:ascii="Arial" w:eastAsia="Calibri" w:hAnsi="Arial" w:cs="Arial"/>
          <w:b/>
          <w:i/>
        </w:rPr>
        <w:t xml:space="preserve"> </w:t>
      </w:r>
    </w:p>
    <w:p w14:paraId="7CAFD3A2" w14:textId="2219DF48" w:rsidR="002405DB" w:rsidRDefault="002405DB" w:rsidP="000C7F93">
      <w:pPr>
        <w:spacing w:before="240"/>
        <w:jc w:val="both"/>
        <w:rPr>
          <w:rFonts w:ascii="Arial" w:eastAsia="Calibri" w:hAnsi="Arial" w:cs="Arial"/>
          <w:b/>
          <w:i/>
        </w:rPr>
      </w:pPr>
      <w:r>
        <w:rPr>
          <w:rFonts w:ascii="Arial" w:eastAsia="Calibri" w:hAnsi="Arial" w:cs="Arial"/>
          <w:b/>
          <w:i/>
        </w:rPr>
        <w:t xml:space="preserve">4.1 Nacional  </w:t>
      </w:r>
    </w:p>
    <w:tbl>
      <w:tblPr>
        <w:tblW w:w="8004" w:type="dxa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9"/>
        <w:gridCol w:w="1297"/>
        <w:gridCol w:w="1297"/>
        <w:gridCol w:w="1297"/>
        <w:gridCol w:w="1417"/>
        <w:gridCol w:w="1417"/>
      </w:tblGrid>
      <w:tr w:rsidR="00343A58" w:rsidRPr="00290B86" w14:paraId="609A1C92" w14:textId="52077E48" w:rsidTr="00343A58">
        <w:trPr>
          <w:trHeight w:val="60"/>
          <w:tblHeader/>
        </w:trPr>
        <w:tc>
          <w:tcPr>
            <w:tcW w:w="1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425D15" w14:textId="482C0102" w:rsidR="00343A58" w:rsidRPr="00945794" w:rsidRDefault="00343A58" w:rsidP="000C7F93">
            <w:pPr>
              <w:spacing w:after="324" w:line="276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val="es-ES"/>
              </w:rPr>
            </w:pPr>
            <w:r w:rsidRPr="00945794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val="es-ES"/>
              </w:rPr>
              <w:t xml:space="preserve">Día 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0A55DD1" w14:textId="176E382F" w:rsidR="00343A58" w:rsidRPr="00945794" w:rsidRDefault="00343A58" w:rsidP="000C7F93">
            <w:pPr>
              <w:spacing w:after="324" w:line="276" w:lineRule="auto"/>
              <w:jc w:val="center"/>
              <w:rPr>
                <w:rFonts w:ascii="Arial" w:eastAsia="Calibri" w:hAnsi="Arial" w:cs="Arial"/>
                <w:bCs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Calibri" w:hAnsi="Arial" w:cs="Arial"/>
                <w:bCs/>
                <w:color w:val="000000"/>
                <w:sz w:val="20"/>
                <w:szCs w:val="20"/>
                <w:lang w:val="es-ES"/>
              </w:rPr>
              <w:t>21/4/2017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7827B34" w14:textId="23DAF4FC" w:rsidR="00343A58" w:rsidRPr="00945794" w:rsidRDefault="00343A58" w:rsidP="000C7F93">
            <w:pPr>
              <w:spacing w:after="324" w:line="276" w:lineRule="auto"/>
              <w:jc w:val="center"/>
              <w:rPr>
                <w:rFonts w:ascii="Arial" w:eastAsia="Calibri" w:hAnsi="Arial" w:cs="Arial"/>
                <w:bCs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Calibri" w:hAnsi="Arial" w:cs="Arial"/>
                <w:bCs/>
                <w:color w:val="000000"/>
                <w:sz w:val="20"/>
                <w:szCs w:val="20"/>
                <w:lang w:val="es-ES"/>
              </w:rPr>
              <w:t>22/4/2017</w:t>
            </w:r>
          </w:p>
        </w:tc>
        <w:tc>
          <w:tcPr>
            <w:tcW w:w="129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F9C09A" w14:textId="6BBF5DE8" w:rsidR="00343A58" w:rsidRPr="00945794" w:rsidRDefault="00343A58" w:rsidP="000C7F93">
            <w:pPr>
              <w:spacing w:after="324" w:line="276" w:lineRule="auto"/>
              <w:jc w:val="center"/>
              <w:rPr>
                <w:rFonts w:ascii="Arial" w:eastAsia="Calibri" w:hAnsi="Arial" w:cs="Arial"/>
                <w:bCs/>
                <w:color w:val="000000"/>
                <w:sz w:val="20"/>
                <w:szCs w:val="20"/>
                <w:lang w:val="es-ES"/>
              </w:rPr>
            </w:pPr>
            <w:r w:rsidRPr="00945794">
              <w:rPr>
                <w:rFonts w:ascii="Arial" w:eastAsia="Calibri" w:hAnsi="Arial" w:cs="Arial"/>
                <w:bCs/>
                <w:color w:val="000000"/>
                <w:sz w:val="20"/>
                <w:szCs w:val="20"/>
                <w:lang w:val="es-ES"/>
              </w:rPr>
              <w:t xml:space="preserve">24- 4 -17 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/>
          </w:tcPr>
          <w:p w14:paraId="48AF70F2" w14:textId="70C0DC0C" w:rsidR="00343A58" w:rsidRPr="00945794" w:rsidRDefault="00343A58" w:rsidP="000C7F93">
            <w:pPr>
              <w:spacing w:after="100" w:afterAutospacing="1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45794">
              <w:rPr>
                <w:rFonts w:ascii="Arial" w:eastAsia="Calibri" w:hAnsi="Arial" w:cs="Arial"/>
                <w:bCs/>
                <w:color w:val="000000"/>
                <w:sz w:val="20"/>
                <w:szCs w:val="20"/>
                <w:lang w:val="es-ES"/>
              </w:rPr>
              <w:t>2</w:t>
            </w:r>
            <w:r>
              <w:rPr>
                <w:rFonts w:ascii="Arial" w:eastAsia="Calibri" w:hAnsi="Arial" w:cs="Arial"/>
                <w:bCs/>
                <w:color w:val="000000"/>
                <w:sz w:val="20"/>
                <w:szCs w:val="20"/>
                <w:lang w:val="es-ES"/>
              </w:rPr>
              <w:t>2</w:t>
            </w:r>
            <w:r w:rsidRPr="00945794">
              <w:rPr>
                <w:rFonts w:ascii="Arial" w:eastAsia="Calibri" w:hAnsi="Arial" w:cs="Arial"/>
                <w:bCs/>
                <w:color w:val="000000"/>
                <w:sz w:val="20"/>
                <w:szCs w:val="20"/>
                <w:lang w:val="es-ES"/>
              </w:rPr>
              <w:t xml:space="preserve"> – </w:t>
            </w:r>
            <w:r>
              <w:rPr>
                <w:rFonts w:ascii="Arial" w:eastAsia="Calibri" w:hAnsi="Arial" w:cs="Arial"/>
                <w:bCs/>
                <w:color w:val="000000"/>
                <w:sz w:val="20"/>
                <w:szCs w:val="20"/>
                <w:lang w:val="es-ES"/>
              </w:rPr>
              <w:t>5</w:t>
            </w:r>
            <w:r w:rsidRPr="00945794">
              <w:rPr>
                <w:rFonts w:ascii="Arial" w:eastAsia="Calibri" w:hAnsi="Arial" w:cs="Arial"/>
                <w:bCs/>
                <w:color w:val="000000"/>
                <w:sz w:val="20"/>
                <w:szCs w:val="20"/>
                <w:lang w:val="es-ES"/>
              </w:rPr>
              <w:t xml:space="preserve"> - 17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5EA2D9" w14:textId="47B766AC" w:rsidR="00343A58" w:rsidRPr="00945794" w:rsidRDefault="00343A58" w:rsidP="000C7F93">
            <w:pPr>
              <w:spacing w:after="100" w:afterAutospacing="1" w:line="276" w:lineRule="auto"/>
              <w:jc w:val="center"/>
              <w:rPr>
                <w:rFonts w:ascii="Arial" w:eastAsia="Calibri" w:hAnsi="Arial" w:cs="Arial"/>
                <w:bCs/>
                <w:color w:val="000000"/>
                <w:sz w:val="20"/>
                <w:szCs w:val="20"/>
                <w:lang w:val="es-ES"/>
              </w:rPr>
            </w:pPr>
            <w:r w:rsidRPr="00945794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945794">
              <w:rPr>
                <w:rFonts w:ascii="Arial" w:hAnsi="Arial" w:cs="Arial"/>
                <w:sz w:val="20"/>
                <w:szCs w:val="20"/>
              </w:rPr>
              <w:t xml:space="preserve"> – 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945794">
              <w:rPr>
                <w:rFonts w:ascii="Arial" w:hAnsi="Arial" w:cs="Arial"/>
                <w:sz w:val="20"/>
                <w:szCs w:val="20"/>
              </w:rPr>
              <w:t xml:space="preserve"> - 17 </w:t>
            </w:r>
          </w:p>
        </w:tc>
      </w:tr>
      <w:tr w:rsidR="00343A58" w:rsidRPr="00290B86" w14:paraId="0D986C15" w14:textId="7F2146C2" w:rsidTr="00343A58">
        <w:trPr>
          <w:trHeight w:val="144"/>
        </w:trPr>
        <w:tc>
          <w:tcPr>
            <w:tcW w:w="12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F0EAED" w14:textId="150A06DF" w:rsidR="00343A58" w:rsidRPr="00945794" w:rsidRDefault="00343A58" w:rsidP="000C7F93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  <w:r w:rsidRPr="00945794"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  <w:t>Hora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3DE5F" w14:textId="1A6D102B" w:rsidR="00343A58" w:rsidRPr="00945794" w:rsidRDefault="00343A58" w:rsidP="000C7F93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es-ES"/>
              </w:rPr>
              <w:t>7:00 AM a 8:30 AM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421C9" w14:textId="685C354F" w:rsidR="00343A58" w:rsidRPr="00945794" w:rsidRDefault="00343A58" w:rsidP="000C7F93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es-ES"/>
              </w:rPr>
              <w:t>7:00 AM a 1:00 PM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DCBA53" w14:textId="53BD3F59" w:rsidR="00343A58" w:rsidRPr="00945794" w:rsidRDefault="00343A58" w:rsidP="000C7F93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  <w:r w:rsidRPr="00945794">
              <w:rPr>
                <w:rFonts w:ascii="Arial" w:eastAsia="Calibri" w:hAnsi="Arial" w:cs="Arial"/>
                <w:sz w:val="20"/>
                <w:szCs w:val="20"/>
                <w:lang w:val="es-ES"/>
              </w:rPr>
              <w:t xml:space="preserve">7:00am </w:t>
            </w:r>
            <w:r>
              <w:rPr>
                <w:rFonts w:ascii="Arial" w:eastAsia="Calibri" w:hAnsi="Arial" w:cs="Arial"/>
                <w:sz w:val="20"/>
                <w:szCs w:val="20"/>
                <w:lang w:val="es-ES"/>
              </w:rPr>
              <w:t>a 13:pm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C6A5E8" w14:textId="77777777" w:rsidR="00343A58" w:rsidRDefault="00343A58" w:rsidP="000C7F93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  <w:r w:rsidRPr="00945794">
              <w:rPr>
                <w:rFonts w:ascii="Arial" w:eastAsia="Calibri" w:hAnsi="Arial" w:cs="Arial"/>
                <w:sz w:val="20"/>
                <w:szCs w:val="20"/>
                <w:lang w:val="es-ES"/>
              </w:rPr>
              <w:t>7:00am</w:t>
            </w:r>
            <w:r>
              <w:rPr>
                <w:rFonts w:ascii="Arial" w:eastAsia="Calibri" w:hAnsi="Arial" w:cs="Arial"/>
                <w:sz w:val="20"/>
                <w:szCs w:val="20"/>
                <w:lang w:val="es-ES"/>
              </w:rPr>
              <w:t xml:space="preserve"> a</w:t>
            </w:r>
          </w:p>
          <w:p w14:paraId="6C59C6D2" w14:textId="2CD77E56" w:rsidR="00343A58" w:rsidRPr="00945794" w:rsidRDefault="00343A58" w:rsidP="000C7F9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4BE7">
              <w:rPr>
                <w:rFonts w:ascii="Arial" w:eastAsia="Calibri" w:hAnsi="Arial" w:cs="Arial"/>
                <w:sz w:val="20"/>
                <w:szCs w:val="20"/>
                <w:lang w:val="es-ES"/>
              </w:rPr>
              <w:t>13:pm</w:t>
            </w:r>
            <w:r w:rsidRPr="00945794">
              <w:rPr>
                <w:rFonts w:ascii="Arial" w:eastAsia="Calibri" w:hAnsi="Arial" w:cs="Arial"/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7D9A62" w14:textId="0114F003" w:rsidR="00343A58" w:rsidRPr="00945794" w:rsidRDefault="00343A58" w:rsidP="000C7F93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  <w:r w:rsidRPr="00945794">
              <w:rPr>
                <w:rFonts w:ascii="Arial" w:hAnsi="Arial" w:cs="Arial"/>
                <w:sz w:val="20"/>
                <w:szCs w:val="20"/>
              </w:rPr>
              <w:t xml:space="preserve">7:00am 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Pr="00334BE7">
              <w:rPr>
                <w:rFonts w:ascii="Arial" w:hAnsi="Arial" w:cs="Arial"/>
                <w:sz w:val="20"/>
                <w:szCs w:val="20"/>
              </w:rPr>
              <w:t>13:pm</w:t>
            </w:r>
          </w:p>
        </w:tc>
      </w:tr>
      <w:tr w:rsidR="00343A58" w:rsidRPr="00290B86" w14:paraId="0C17A4CD" w14:textId="6D5102AB" w:rsidTr="00343A58">
        <w:trPr>
          <w:trHeight w:val="103"/>
        </w:trPr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772A3C" w14:textId="13471B1B" w:rsidR="00343A58" w:rsidRPr="00945794" w:rsidRDefault="00343A58" w:rsidP="000C7F93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  <w:r w:rsidRPr="00945794"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  <w:t xml:space="preserve">Lugar 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5C2E3" w14:textId="342D31B0" w:rsidR="00343A58" w:rsidRPr="00945794" w:rsidRDefault="00343A58" w:rsidP="000C7F93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es-ES"/>
              </w:rPr>
              <w:t>CAP III Alfredo Piazza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5BF1A" w14:textId="5EF9B690" w:rsidR="00343A58" w:rsidRPr="00945794" w:rsidRDefault="00343A58" w:rsidP="000C7F93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es-ES"/>
              </w:rPr>
              <w:t>Estadio Pedro Ruíz Gallo en Chorrillos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9C1A03" w14:textId="5100D770" w:rsidR="00343A58" w:rsidRPr="00945794" w:rsidRDefault="00343A58" w:rsidP="000C7F93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  <w:r w:rsidRPr="00945794">
              <w:rPr>
                <w:rFonts w:ascii="Arial" w:eastAsia="Calibri" w:hAnsi="Arial" w:cs="Arial"/>
                <w:sz w:val="20"/>
                <w:szCs w:val="20"/>
                <w:lang w:val="es-ES"/>
              </w:rPr>
              <w:t xml:space="preserve">Hospital Votto Bernales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82F4E" w14:textId="621686E7" w:rsidR="00343A58" w:rsidRDefault="00343A58" w:rsidP="000C7F9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es-ES"/>
              </w:rPr>
              <w:t>CAP III San Juan de Miraflores</w:t>
            </w:r>
            <w:r w:rsidRPr="00945794">
              <w:rPr>
                <w:rFonts w:ascii="Arial" w:eastAsia="Calibri" w:hAnsi="Arial" w:cs="Arial"/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4F1650" w14:textId="419DE54E" w:rsidR="00343A58" w:rsidRPr="00945794" w:rsidRDefault="00343A58" w:rsidP="000C7F93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CAP III </w:t>
            </w:r>
            <w:r w:rsidRPr="00945794">
              <w:rPr>
                <w:rFonts w:ascii="Arial" w:hAnsi="Arial" w:cs="Arial"/>
                <w:sz w:val="20"/>
                <w:szCs w:val="20"/>
              </w:rPr>
              <w:t xml:space="preserve"> Negreiros </w:t>
            </w:r>
          </w:p>
        </w:tc>
      </w:tr>
      <w:tr w:rsidR="00343A58" w:rsidRPr="00290B86" w14:paraId="5E2D03DE" w14:textId="77777777" w:rsidTr="00343A58">
        <w:trPr>
          <w:trHeight w:val="103"/>
        </w:trPr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8DD9E8" w14:textId="113EF613" w:rsidR="00343A58" w:rsidRPr="00945794" w:rsidRDefault="00343A58" w:rsidP="000C7F93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  <w:t>Actividad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D7632" w14:textId="2FD81319" w:rsidR="00343A58" w:rsidRDefault="002405DB" w:rsidP="000C7F93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es-ES"/>
              </w:rPr>
              <w:t>Micro</w:t>
            </w:r>
            <w:r w:rsidR="00343A58">
              <w:rPr>
                <w:rFonts w:ascii="Arial" w:eastAsia="Calibri" w:hAnsi="Arial" w:cs="Arial"/>
                <w:sz w:val="20"/>
                <w:szCs w:val="20"/>
                <w:lang w:val="es-ES"/>
              </w:rPr>
              <w:t>ondas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C18A1" w14:textId="04B4043C" w:rsidR="00343A58" w:rsidRPr="00945794" w:rsidRDefault="00343A58" w:rsidP="000C7F93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es-ES"/>
              </w:rPr>
              <w:t>Lanzamiento nacional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A9C8BB" w14:textId="2045BE40" w:rsidR="00343A58" w:rsidRPr="00945794" w:rsidRDefault="00343A58" w:rsidP="000C7F93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es-ES"/>
              </w:rPr>
              <w:t>Feria EsSalud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C2E2D" w14:textId="154227B5" w:rsidR="00343A58" w:rsidRDefault="00343A58" w:rsidP="000C7F93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es-ES"/>
              </w:rPr>
              <w:t>Feria EsSalud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868B85" w14:textId="0A14A874" w:rsidR="00343A58" w:rsidRPr="00945794" w:rsidRDefault="00343A58" w:rsidP="000C7F93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es-ES"/>
              </w:rPr>
              <w:t>Feria EsSalud</w:t>
            </w:r>
          </w:p>
        </w:tc>
      </w:tr>
    </w:tbl>
    <w:p w14:paraId="5AD3629C" w14:textId="77777777" w:rsidR="00EC6869" w:rsidRDefault="00EC6869" w:rsidP="000C7F93">
      <w:pPr>
        <w:spacing w:after="0" w:line="276" w:lineRule="auto"/>
        <w:jc w:val="both"/>
        <w:rPr>
          <w:rFonts w:ascii="Arial" w:eastAsia="Calibri" w:hAnsi="Arial" w:cs="Arial"/>
          <w:b/>
          <w:lang w:val="es-ES"/>
        </w:rPr>
      </w:pPr>
    </w:p>
    <w:p w14:paraId="4ED299ED" w14:textId="00680539" w:rsidR="002405DB" w:rsidRDefault="002405DB" w:rsidP="000C7F93">
      <w:pPr>
        <w:spacing w:after="0" w:line="276" w:lineRule="auto"/>
        <w:jc w:val="both"/>
        <w:rPr>
          <w:rFonts w:ascii="Arial" w:eastAsia="Calibri" w:hAnsi="Arial" w:cs="Arial"/>
          <w:b/>
          <w:lang w:val="es-ES"/>
        </w:rPr>
      </w:pPr>
      <w:r>
        <w:rPr>
          <w:rFonts w:ascii="Arial" w:eastAsia="Calibri" w:hAnsi="Arial" w:cs="Arial"/>
          <w:b/>
          <w:lang w:val="es-ES"/>
        </w:rPr>
        <w:t xml:space="preserve">4.2 Regional </w:t>
      </w:r>
    </w:p>
    <w:p w14:paraId="19316B8C" w14:textId="50BA9845" w:rsidR="002405DB" w:rsidRPr="002405DB" w:rsidRDefault="002405DB" w:rsidP="002405DB">
      <w:pPr>
        <w:spacing w:before="240" w:after="0" w:line="276" w:lineRule="auto"/>
        <w:jc w:val="both"/>
        <w:rPr>
          <w:rFonts w:ascii="Arial" w:eastAsia="Calibri" w:hAnsi="Arial" w:cs="Arial"/>
          <w:lang w:val="es-ES"/>
        </w:rPr>
      </w:pPr>
      <w:r w:rsidRPr="002405DB">
        <w:rPr>
          <w:rFonts w:ascii="Arial" w:eastAsia="Calibri" w:hAnsi="Arial" w:cs="Arial"/>
          <w:lang w:val="es-ES"/>
        </w:rPr>
        <w:t>Se h</w:t>
      </w:r>
      <w:r>
        <w:rPr>
          <w:rFonts w:ascii="Arial" w:eastAsia="Calibri" w:hAnsi="Arial" w:cs="Arial"/>
          <w:lang w:val="es-ES"/>
        </w:rPr>
        <w:t xml:space="preserve">an priorizado las sedes más vulnerables con mayor incidencia, pero de manera paralela las redes de las demás regiones deben implementar las actividades del plan, con una mirada territorial. </w:t>
      </w:r>
    </w:p>
    <w:p w14:paraId="7372E112" w14:textId="77777777" w:rsidR="002405DB" w:rsidRDefault="002405DB" w:rsidP="000C7F93">
      <w:pPr>
        <w:spacing w:after="0" w:line="276" w:lineRule="auto"/>
        <w:jc w:val="both"/>
        <w:rPr>
          <w:rFonts w:ascii="Arial" w:eastAsia="Calibri" w:hAnsi="Arial" w:cs="Arial"/>
          <w:b/>
          <w:lang w:val="es-ES"/>
        </w:rPr>
      </w:pPr>
    </w:p>
    <w:tbl>
      <w:tblPr>
        <w:tblW w:w="8124" w:type="dxa"/>
        <w:tblInd w:w="8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78"/>
        <w:gridCol w:w="1930"/>
        <w:gridCol w:w="1565"/>
        <w:gridCol w:w="1750"/>
        <w:gridCol w:w="1701"/>
      </w:tblGrid>
      <w:tr w:rsidR="002405DB" w:rsidRPr="00290B86" w14:paraId="2D3BAC29" w14:textId="77777777" w:rsidTr="00A7584C">
        <w:trPr>
          <w:trHeight w:val="53"/>
          <w:tblHeader/>
        </w:trPr>
        <w:tc>
          <w:tcPr>
            <w:tcW w:w="11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902253" w14:textId="77777777" w:rsidR="002405DB" w:rsidRPr="00945794" w:rsidRDefault="002405DB" w:rsidP="002405DB">
            <w:pPr>
              <w:spacing w:after="324" w:line="276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val="es-ES"/>
              </w:rPr>
            </w:pPr>
            <w:r w:rsidRPr="00945794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val="es-ES"/>
              </w:rPr>
              <w:t xml:space="preserve">Día 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A81A663" w14:textId="400436CE" w:rsidR="002405DB" w:rsidRPr="00945794" w:rsidRDefault="002405DB" w:rsidP="002405DB">
            <w:pPr>
              <w:spacing w:after="324" w:line="276" w:lineRule="auto"/>
              <w:jc w:val="center"/>
              <w:rPr>
                <w:rFonts w:ascii="Arial" w:eastAsia="Calibri" w:hAnsi="Arial" w:cs="Arial"/>
                <w:bCs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Calibri" w:hAnsi="Arial" w:cs="Arial"/>
                <w:bCs/>
                <w:color w:val="000000"/>
                <w:sz w:val="20"/>
                <w:szCs w:val="20"/>
                <w:lang w:val="es-ES"/>
              </w:rPr>
              <w:t>Mayo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AD914CF" w14:textId="7E95AE10" w:rsidR="002405DB" w:rsidRPr="00945794" w:rsidRDefault="002405DB" w:rsidP="002405DB">
            <w:pPr>
              <w:spacing w:after="324" w:line="276" w:lineRule="auto"/>
              <w:jc w:val="center"/>
              <w:rPr>
                <w:rFonts w:ascii="Arial" w:eastAsia="Calibri" w:hAnsi="Arial" w:cs="Arial"/>
                <w:bCs/>
                <w:color w:val="000000"/>
                <w:sz w:val="20"/>
                <w:szCs w:val="20"/>
                <w:lang w:val="es-ES"/>
              </w:rPr>
            </w:pPr>
            <w:r w:rsidRPr="008922F6">
              <w:rPr>
                <w:rFonts w:ascii="Arial" w:eastAsia="Calibri" w:hAnsi="Arial" w:cs="Arial"/>
                <w:bCs/>
                <w:color w:val="000000"/>
                <w:sz w:val="20"/>
                <w:szCs w:val="20"/>
                <w:lang w:val="es-ES"/>
              </w:rPr>
              <w:t>Mayo</w:t>
            </w:r>
          </w:p>
        </w:tc>
        <w:tc>
          <w:tcPr>
            <w:tcW w:w="17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0011CE" w14:textId="6FC7F6FE" w:rsidR="002405DB" w:rsidRPr="00945794" w:rsidRDefault="002405DB" w:rsidP="002405DB">
            <w:pPr>
              <w:spacing w:after="324" w:line="276" w:lineRule="auto"/>
              <w:jc w:val="center"/>
              <w:rPr>
                <w:rFonts w:ascii="Arial" w:eastAsia="Calibri" w:hAnsi="Arial" w:cs="Arial"/>
                <w:bCs/>
                <w:color w:val="000000"/>
                <w:sz w:val="20"/>
                <w:szCs w:val="20"/>
                <w:lang w:val="es-ES"/>
              </w:rPr>
            </w:pPr>
            <w:r w:rsidRPr="008922F6">
              <w:rPr>
                <w:rFonts w:ascii="Arial" w:eastAsia="Calibri" w:hAnsi="Arial" w:cs="Arial"/>
                <w:bCs/>
                <w:color w:val="000000"/>
                <w:sz w:val="20"/>
                <w:szCs w:val="20"/>
                <w:lang w:val="es-ES"/>
              </w:rPr>
              <w:t>Mayo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/>
          </w:tcPr>
          <w:p w14:paraId="2EB7E60D" w14:textId="7EFAB807" w:rsidR="002405DB" w:rsidRPr="00945794" w:rsidRDefault="002405DB" w:rsidP="002405DB">
            <w:pPr>
              <w:spacing w:after="100" w:afterAutospacing="1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22F6">
              <w:rPr>
                <w:rFonts w:ascii="Arial" w:eastAsia="Calibri" w:hAnsi="Arial" w:cs="Arial"/>
                <w:bCs/>
                <w:color w:val="000000"/>
                <w:sz w:val="20"/>
                <w:szCs w:val="20"/>
                <w:lang w:val="es-ES"/>
              </w:rPr>
              <w:t>Mayo</w:t>
            </w:r>
          </w:p>
        </w:tc>
      </w:tr>
      <w:tr w:rsidR="002405DB" w:rsidRPr="00290B86" w14:paraId="62CC72D3" w14:textId="77777777" w:rsidTr="00A7584C">
        <w:trPr>
          <w:trHeight w:val="127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4870FE" w14:textId="77777777" w:rsidR="002405DB" w:rsidRPr="00945794" w:rsidRDefault="002405DB" w:rsidP="00AD5E4D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  <w:r w:rsidRPr="00945794"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  <w:t>Hora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3A0C8" w14:textId="715FBF2A" w:rsidR="002405DB" w:rsidRPr="00945794" w:rsidRDefault="002405DB" w:rsidP="00AD5E4D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es-ES"/>
              </w:rPr>
              <w:t xml:space="preserve">7:00 </w:t>
            </w:r>
            <w:r w:rsidR="00A7584C">
              <w:rPr>
                <w:rFonts w:ascii="Arial" w:eastAsia="Calibri" w:hAnsi="Arial" w:cs="Arial"/>
                <w:sz w:val="20"/>
                <w:szCs w:val="20"/>
                <w:lang w:val="es-ES"/>
              </w:rPr>
              <w:t>am</w:t>
            </w:r>
            <w:r>
              <w:rPr>
                <w:rFonts w:ascii="Arial" w:eastAsia="Calibri" w:hAnsi="Arial" w:cs="Arial"/>
                <w:sz w:val="20"/>
                <w:szCs w:val="20"/>
                <w:lang w:val="es-ES"/>
              </w:rPr>
              <w:t xml:space="preserve"> a </w:t>
            </w:r>
            <w:r w:rsidR="00A7584C">
              <w:rPr>
                <w:rFonts w:ascii="Arial" w:eastAsia="Calibri" w:hAnsi="Arial" w:cs="Arial"/>
                <w:sz w:val="20"/>
                <w:szCs w:val="20"/>
                <w:lang w:val="es-ES"/>
              </w:rPr>
              <w:t>13.00 pm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BF0B3" w14:textId="35CA2A73" w:rsidR="002405DB" w:rsidRPr="00945794" w:rsidRDefault="002405DB" w:rsidP="00AD5E4D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es-ES"/>
              </w:rPr>
              <w:t xml:space="preserve">7:00 </w:t>
            </w:r>
            <w:r w:rsidR="00A7584C">
              <w:rPr>
                <w:rFonts w:ascii="Arial" w:eastAsia="Calibri" w:hAnsi="Arial" w:cs="Arial"/>
                <w:sz w:val="20"/>
                <w:szCs w:val="20"/>
                <w:lang w:val="es-ES"/>
              </w:rPr>
              <w:t>am</w:t>
            </w:r>
            <w:r>
              <w:rPr>
                <w:rFonts w:ascii="Arial" w:eastAsia="Calibri" w:hAnsi="Arial" w:cs="Arial"/>
                <w:sz w:val="20"/>
                <w:szCs w:val="20"/>
                <w:lang w:val="es-ES"/>
              </w:rPr>
              <w:t xml:space="preserve"> a 1:00 </w:t>
            </w:r>
            <w:r w:rsidR="00A7584C">
              <w:rPr>
                <w:rFonts w:ascii="Arial" w:eastAsia="Calibri" w:hAnsi="Arial" w:cs="Arial"/>
                <w:sz w:val="20"/>
                <w:szCs w:val="20"/>
                <w:lang w:val="es-ES"/>
              </w:rPr>
              <w:t>pm</w:t>
            </w:r>
          </w:p>
        </w:tc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ADC6EA" w14:textId="77777777" w:rsidR="002405DB" w:rsidRPr="00945794" w:rsidRDefault="002405DB" w:rsidP="00AD5E4D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  <w:r w:rsidRPr="00945794">
              <w:rPr>
                <w:rFonts w:ascii="Arial" w:eastAsia="Calibri" w:hAnsi="Arial" w:cs="Arial"/>
                <w:sz w:val="20"/>
                <w:szCs w:val="20"/>
                <w:lang w:val="es-ES"/>
              </w:rPr>
              <w:t xml:space="preserve">7:00am </w:t>
            </w:r>
            <w:r>
              <w:rPr>
                <w:rFonts w:ascii="Arial" w:eastAsia="Calibri" w:hAnsi="Arial" w:cs="Arial"/>
                <w:sz w:val="20"/>
                <w:szCs w:val="20"/>
                <w:lang w:val="es-ES"/>
              </w:rPr>
              <w:t>a 13:pm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B4C836" w14:textId="77777777" w:rsidR="002405DB" w:rsidRDefault="002405DB" w:rsidP="00AD5E4D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  <w:r w:rsidRPr="00945794">
              <w:rPr>
                <w:rFonts w:ascii="Arial" w:eastAsia="Calibri" w:hAnsi="Arial" w:cs="Arial"/>
                <w:sz w:val="20"/>
                <w:szCs w:val="20"/>
                <w:lang w:val="es-ES"/>
              </w:rPr>
              <w:t>7:00am</w:t>
            </w:r>
            <w:r>
              <w:rPr>
                <w:rFonts w:ascii="Arial" w:eastAsia="Calibri" w:hAnsi="Arial" w:cs="Arial"/>
                <w:sz w:val="20"/>
                <w:szCs w:val="20"/>
                <w:lang w:val="es-ES"/>
              </w:rPr>
              <w:t xml:space="preserve"> a</w:t>
            </w:r>
          </w:p>
          <w:p w14:paraId="3F71AB37" w14:textId="77777777" w:rsidR="002405DB" w:rsidRPr="00945794" w:rsidRDefault="002405DB" w:rsidP="00AD5E4D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4BE7">
              <w:rPr>
                <w:rFonts w:ascii="Arial" w:eastAsia="Calibri" w:hAnsi="Arial" w:cs="Arial"/>
                <w:sz w:val="20"/>
                <w:szCs w:val="20"/>
                <w:lang w:val="es-ES"/>
              </w:rPr>
              <w:t>13:pm</w:t>
            </w:r>
            <w:r w:rsidRPr="00945794">
              <w:rPr>
                <w:rFonts w:ascii="Arial" w:eastAsia="Calibri" w:hAnsi="Arial" w:cs="Arial"/>
                <w:sz w:val="20"/>
                <w:szCs w:val="20"/>
                <w:lang w:val="es-ES"/>
              </w:rPr>
              <w:t xml:space="preserve"> </w:t>
            </w:r>
          </w:p>
        </w:tc>
      </w:tr>
      <w:tr w:rsidR="002405DB" w:rsidRPr="00290B86" w14:paraId="0AF7077B" w14:textId="77777777" w:rsidTr="00A7584C">
        <w:trPr>
          <w:trHeight w:val="91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5DE2F1" w14:textId="77777777" w:rsidR="002405DB" w:rsidRPr="00945794" w:rsidRDefault="002405DB" w:rsidP="00AD5E4D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  <w:r w:rsidRPr="00945794"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  <w:t xml:space="preserve">Lugar 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80CAC" w14:textId="774D27D7" w:rsidR="002405DB" w:rsidRPr="00945794" w:rsidRDefault="002405DB" w:rsidP="00AD5E4D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es-ES"/>
              </w:rPr>
              <w:t>Huaraz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AE327" w14:textId="69F58DB9" w:rsidR="002405DB" w:rsidRPr="00945794" w:rsidRDefault="002405DB" w:rsidP="00AD5E4D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es-ES"/>
              </w:rPr>
              <w:t>Piura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98F948" w14:textId="006699D2" w:rsidR="002405DB" w:rsidRPr="00945794" w:rsidRDefault="002405DB" w:rsidP="00AD5E4D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es-ES"/>
              </w:rPr>
              <w:t>Tumbes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FF5C8" w14:textId="3E013D8D" w:rsidR="002405DB" w:rsidRDefault="002405DB" w:rsidP="00AD5E4D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es-ES"/>
              </w:rPr>
              <w:t>Loreto</w:t>
            </w:r>
            <w:r w:rsidRPr="00945794">
              <w:rPr>
                <w:rFonts w:ascii="Arial" w:eastAsia="Calibri" w:hAnsi="Arial" w:cs="Arial"/>
                <w:sz w:val="20"/>
                <w:szCs w:val="20"/>
                <w:lang w:val="es-ES"/>
              </w:rPr>
              <w:t xml:space="preserve"> </w:t>
            </w:r>
          </w:p>
        </w:tc>
      </w:tr>
      <w:tr w:rsidR="002405DB" w:rsidRPr="00290B86" w14:paraId="1BCD89BF" w14:textId="77777777" w:rsidTr="00A7584C">
        <w:trPr>
          <w:trHeight w:val="91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E6B148" w14:textId="77777777" w:rsidR="002405DB" w:rsidRPr="00945794" w:rsidRDefault="002405DB" w:rsidP="002405DB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  <w:t>Actividad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BE874" w14:textId="41460BB3" w:rsidR="002405DB" w:rsidRDefault="002405DB" w:rsidP="002405DB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  <w:r w:rsidRPr="000F216C">
              <w:rPr>
                <w:rFonts w:ascii="Arial" w:eastAsia="Calibri" w:hAnsi="Arial" w:cs="Arial"/>
                <w:sz w:val="20"/>
                <w:szCs w:val="20"/>
                <w:lang w:val="es-ES"/>
              </w:rPr>
              <w:t>Feria EsSalud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1870E" w14:textId="098D5AAF" w:rsidR="002405DB" w:rsidRPr="00945794" w:rsidRDefault="002405DB" w:rsidP="002405DB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  <w:r w:rsidRPr="000F216C">
              <w:rPr>
                <w:rFonts w:ascii="Arial" w:eastAsia="Calibri" w:hAnsi="Arial" w:cs="Arial"/>
                <w:sz w:val="20"/>
                <w:szCs w:val="20"/>
                <w:lang w:val="es-ES"/>
              </w:rPr>
              <w:t>Feria EsSalud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26E08E" w14:textId="3FFF90B5" w:rsidR="002405DB" w:rsidRPr="00945794" w:rsidRDefault="002405DB" w:rsidP="002405DB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  <w:r w:rsidRPr="000F216C">
              <w:rPr>
                <w:rFonts w:ascii="Arial" w:eastAsia="Calibri" w:hAnsi="Arial" w:cs="Arial"/>
                <w:sz w:val="20"/>
                <w:szCs w:val="20"/>
                <w:lang w:val="es-ES"/>
              </w:rPr>
              <w:t>Feria EsSalud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17177" w14:textId="42FEF041" w:rsidR="002405DB" w:rsidRDefault="002405DB" w:rsidP="002405DB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  <w:r w:rsidRPr="000F216C">
              <w:rPr>
                <w:rFonts w:ascii="Arial" w:eastAsia="Calibri" w:hAnsi="Arial" w:cs="Arial"/>
                <w:sz w:val="20"/>
                <w:szCs w:val="20"/>
                <w:lang w:val="es-ES"/>
              </w:rPr>
              <w:t>Feria EsSalud</w:t>
            </w:r>
          </w:p>
        </w:tc>
      </w:tr>
    </w:tbl>
    <w:p w14:paraId="71BD0D30" w14:textId="77777777" w:rsidR="002405DB" w:rsidRDefault="002405DB" w:rsidP="002405DB">
      <w:pPr>
        <w:spacing w:before="240"/>
        <w:jc w:val="both"/>
        <w:rPr>
          <w:rFonts w:ascii="Arial" w:eastAsia="Calibri" w:hAnsi="Arial" w:cs="Arial"/>
          <w:b/>
          <w:i/>
        </w:rPr>
      </w:pPr>
      <w:r>
        <w:rPr>
          <w:rFonts w:ascii="Arial" w:eastAsia="Calibri" w:hAnsi="Arial" w:cs="Arial"/>
          <w:b/>
          <w:i/>
        </w:rPr>
        <w:t>I</w:t>
      </w:r>
      <w:r w:rsidRPr="00F11645">
        <w:rPr>
          <w:rFonts w:ascii="Arial" w:eastAsia="Calibri" w:hAnsi="Arial" w:cs="Arial"/>
          <w:b/>
          <w:i/>
        </w:rPr>
        <w:t>V</w:t>
      </w:r>
      <w:r>
        <w:rPr>
          <w:rFonts w:ascii="Arial" w:eastAsia="Calibri" w:hAnsi="Arial" w:cs="Arial"/>
          <w:b/>
          <w:i/>
        </w:rPr>
        <w:t xml:space="preserve">.- </w:t>
      </w:r>
      <w:r w:rsidRPr="00F11645">
        <w:rPr>
          <w:rFonts w:ascii="Arial" w:eastAsia="Calibri" w:hAnsi="Arial" w:cs="Arial"/>
          <w:b/>
          <w:i/>
        </w:rPr>
        <w:t>ÁMBITO DE INTERVENCIÓN</w:t>
      </w:r>
      <w:r>
        <w:rPr>
          <w:rFonts w:ascii="Arial" w:eastAsia="Calibri" w:hAnsi="Arial" w:cs="Arial"/>
          <w:b/>
          <w:i/>
        </w:rPr>
        <w:t xml:space="preserve"> NACIONAL </w:t>
      </w:r>
    </w:p>
    <w:p w14:paraId="309F7E4D" w14:textId="77777777" w:rsidR="002405DB" w:rsidRPr="00A7584C" w:rsidRDefault="002405DB" w:rsidP="000C7F93">
      <w:pPr>
        <w:spacing w:after="0" w:line="276" w:lineRule="auto"/>
        <w:jc w:val="both"/>
        <w:rPr>
          <w:rFonts w:ascii="Arial" w:eastAsia="Calibri" w:hAnsi="Arial" w:cs="Arial"/>
          <w:b/>
          <w:sz w:val="16"/>
          <w:szCs w:val="16"/>
          <w:lang w:val="es-ES"/>
        </w:rPr>
      </w:pPr>
    </w:p>
    <w:p w14:paraId="2FF82A60" w14:textId="74D0BD13" w:rsidR="003700A8" w:rsidRPr="00D7136B" w:rsidRDefault="00A22DC3" w:rsidP="000C7F93">
      <w:pPr>
        <w:spacing w:after="0" w:line="276" w:lineRule="auto"/>
        <w:jc w:val="both"/>
        <w:rPr>
          <w:rFonts w:ascii="Arial" w:eastAsia="Calibri" w:hAnsi="Arial" w:cs="Arial"/>
          <w:b/>
          <w:lang w:val="es-ES"/>
        </w:rPr>
      </w:pPr>
      <w:r>
        <w:rPr>
          <w:rFonts w:ascii="Arial" w:eastAsia="Calibri" w:hAnsi="Arial" w:cs="Arial"/>
          <w:b/>
          <w:lang w:val="es-ES"/>
        </w:rPr>
        <w:t xml:space="preserve">V.- </w:t>
      </w:r>
      <w:r w:rsidR="003700A8" w:rsidRPr="00D7136B">
        <w:rPr>
          <w:rFonts w:ascii="Arial" w:eastAsia="Calibri" w:hAnsi="Arial" w:cs="Arial"/>
          <w:b/>
          <w:lang w:val="es-ES"/>
        </w:rPr>
        <w:t>Vocería</w:t>
      </w:r>
    </w:p>
    <w:p w14:paraId="124D4951" w14:textId="77777777" w:rsidR="00EC6869" w:rsidRDefault="00EC6869" w:rsidP="000C7F93">
      <w:pPr>
        <w:spacing w:after="0" w:line="276" w:lineRule="auto"/>
        <w:jc w:val="both"/>
        <w:rPr>
          <w:rFonts w:ascii="Arial" w:eastAsia="Calibri" w:hAnsi="Arial" w:cs="Arial"/>
          <w:lang w:val="es-ES"/>
        </w:rPr>
      </w:pPr>
      <w:r>
        <w:rPr>
          <w:rFonts w:ascii="Arial" w:eastAsia="Calibri" w:hAnsi="Arial" w:cs="Arial"/>
          <w:lang w:val="es-ES"/>
        </w:rPr>
        <w:t>Lima: Lic. Martha Luna Salcedo – Enfermera coordinadora de inmunizaciones</w:t>
      </w:r>
    </w:p>
    <w:p w14:paraId="095869E7" w14:textId="77777777" w:rsidR="00EC6869" w:rsidRPr="00A7584C" w:rsidRDefault="00EC6869" w:rsidP="000C7F93">
      <w:pPr>
        <w:spacing w:after="0" w:line="276" w:lineRule="auto"/>
        <w:jc w:val="both"/>
        <w:rPr>
          <w:rFonts w:ascii="Arial" w:eastAsia="Calibri" w:hAnsi="Arial" w:cs="Arial"/>
          <w:sz w:val="16"/>
          <w:szCs w:val="16"/>
          <w:lang w:val="es-ES"/>
        </w:rPr>
      </w:pPr>
    </w:p>
    <w:p w14:paraId="2ED8E371" w14:textId="77777777" w:rsidR="00EC6869" w:rsidRDefault="00EC6869" w:rsidP="000C7F93">
      <w:pPr>
        <w:spacing w:after="0" w:line="276" w:lineRule="auto"/>
        <w:jc w:val="both"/>
        <w:rPr>
          <w:rFonts w:ascii="Arial" w:eastAsia="Calibri" w:hAnsi="Arial" w:cs="Arial"/>
          <w:lang w:val="es-ES"/>
        </w:rPr>
      </w:pPr>
      <w:r>
        <w:rPr>
          <w:rFonts w:ascii="Arial" w:eastAsia="Calibri" w:hAnsi="Arial" w:cs="Arial"/>
          <w:lang w:val="es-ES"/>
        </w:rPr>
        <w:t>En provincias se coordinará con Gerentes de Red y Coordinadoras de inmunizaciones.</w:t>
      </w:r>
    </w:p>
    <w:p w14:paraId="2B37CDB8" w14:textId="5B88757B" w:rsidR="00334BE7" w:rsidRPr="003700A8" w:rsidRDefault="003700A8" w:rsidP="000C7F93">
      <w:pPr>
        <w:spacing w:after="0" w:line="276" w:lineRule="auto"/>
        <w:jc w:val="both"/>
        <w:rPr>
          <w:rFonts w:ascii="Arial" w:eastAsia="Calibri" w:hAnsi="Arial" w:cs="Arial"/>
          <w:lang w:val="es-ES"/>
        </w:rPr>
      </w:pPr>
      <w:r w:rsidRPr="003700A8">
        <w:rPr>
          <w:rFonts w:ascii="Arial" w:eastAsia="Calibri" w:hAnsi="Arial" w:cs="Arial"/>
          <w:lang w:val="es-ES"/>
        </w:rPr>
        <w:tab/>
      </w:r>
      <w:r w:rsidR="00334BE7">
        <w:rPr>
          <w:rFonts w:ascii="Arial" w:eastAsia="Calibri" w:hAnsi="Arial" w:cs="Arial"/>
          <w:lang w:val="es-ES"/>
        </w:rPr>
        <w:t xml:space="preserve">  </w:t>
      </w:r>
    </w:p>
    <w:p w14:paraId="5771459A" w14:textId="7C729471" w:rsidR="003700A8" w:rsidRPr="00A22DC3" w:rsidRDefault="00A22DC3" w:rsidP="000C7F93">
      <w:pPr>
        <w:spacing w:after="0" w:line="276" w:lineRule="auto"/>
        <w:jc w:val="both"/>
        <w:rPr>
          <w:rFonts w:ascii="Arial" w:eastAsia="Calibri" w:hAnsi="Arial" w:cs="Arial"/>
          <w:b/>
          <w:lang w:val="es-ES"/>
        </w:rPr>
      </w:pPr>
      <w:r w:rsidRPr="00A22DC3">
        <w:rPr>
          <w:rFonts w:ascii="Arial" w:eastAsia="Calibri" w:hAnsi="Arial" w:cs="Arial"/>
          <w:b/>
          <w:lang w:val="es-ES"/>
        </w:rPr>
        <w:t xml:space="preserve">VI.- </w:t>
      </w:r>
      <w:r w:rsidR="005B627B" w:rsidRPr="00A22DC3">
        <w:rPr>
          <w:rFonts w:ascii="Arial" w:eastAsia="Calibri" w:hAnsi="Arial" w:cs="Arial"/>
          <w:b/>
          <w:lang w:val="es-ES"/>
        </w:rPr>
        <w:t>E</w:t>
      </w:r>
      <w:r w:rsidR="003700A8" w:rsidRPr="00A22DC3">
        <w:rPr>
          <w:rFonts w:ascii="Arial" w:eastAsia="Calibri" w:hAnsi="Arial" w:cs="Arial"/>
          <w:b/>
          <w:lang w:val="es-ES"/>
        </w:rPr>
        <w:t xml:space="preserve">strategia </w:t>
      </w:r>
    </w:p>
    <w:p w14:paraId="10D8A497" w14:textId="6FDE735B" w:rsidR="003700A8" w:rsidRDefault="00504C18" w:rsidP="000C7F93">
      <w:pPr>
        <w:spacing w:after="120" w:line="276" w:lineRule="auto"/>
        <w:jc w:val="both"/>
        <w:rPr>
          <w:rFonts w:ascii="Arial" w:eastAsia="Calibri" w:hAnsi="Arial" w:cs="Arial"/>
          <w:lang w:val="es-ES"/>
        </w:rPr>
      </w:pPr>
      <w:r w:rsidRPr="00343A58">
        <w:rPr>
          <w:rFonts w:ascii="Arial" w:eastAsia="Calibri" w:hAnsi="Arial" w:cs="Arial"/>
          <w:lang w:val="es-ES"/>
        </w:rPr>
        <w:t xml:space="preserve">La </w:t>
      </w:r>
      <w:r w:rsidR="003700A8" w:rsidRPr="00343A58">
        <w:rPr>
          <w:rFonts w:ascii="Arial" w:eastAsia="Calibri" w:hAnsi="Arial" w:cs="Arial"/>
          <w:lang w:val="es-ES"/>
        </w:rPr>
        <w:t xml:space="preserve">estrategia de comunicación es informativa y educativa, orientada a generar </w:t>
      </w:r>
      <w:r w:rsidRPr="00343A58">
        <w:rPr>
          <w:rFonts w:ascii="Arial" w:eastAsia="Calibri" w:hAnsi="Arial" w:cs="Arial"/>
          <w:lang w:val="es-ES"/>
        </w:rPr>
        <w:t>conciencia de la importancia de las vacunaciones como medio para prevenir enfermedades</w:t>
      </w:r>
      <w:r w:rsidR="003700A8" w:rsidRPr="00343A58">
        <w:rPr>
          <w:rFonts w:ascii="Arial" w:eastAsia="Calibri" w:hAnsi="Arial" w:cs="Arial"/>
          <w:lang w:val="es-ES"/>
        </w:rPr>
        <w:t xml:space="preserve">; así como promover </w:t>
      </w:r>
      <w:r w:rsidRPr="00343A58">
        <w:rPr>
          <w:rFonts w:ascii="Arial" w:eastAsia="Calibri" w:hAnsi="Arial" w:cs="Arial"/>
          <w:lang w:val="es-ES"/>
        </w:rPr>
        <w:t xml:space="preserve">etilos de vida </w:t>
      </w:r>
      <w:r w:rsidR="003700A8" w:rsidRPr="00343A58">
        <w:rPr>
          <w:rFonts w:ascii="Arial" w:eastAsia="Calibri" w:hAnsi="Arial" w:cs="Arial"/>
          <w:lang w:val="es-ES"/>
        </w:rPr>
        <w:t>saludable</w:t>
      </w:r>
      <w:r w:rsidRPr="00343A58">
        <w:rPr>
          <w:rFonts w:ascii="Arial" w:eastAsia="Calibri" w:hAnsi="Arial" w:cs="Arial"/>
          <w:lang w:val="es-ES"/>
        </w:rPr>
        <w:t xml:space="preserve"> en la población</w:t>
      </w:r>
      <w:r w:rsidR="003700A8" w:rsidRPr="00343A58">
        <w:rPr>
          <w:rFonts w:ascii="Arial" w:eastAsia="Calibri" w:hAnsi="Arial" w:cs="Arial"/>
          <w:lang w:val="es-ES"/>
        </w:rPr>
        <w:t xml:space="preserve">. </w:t>
      </w:r>
    </w:p>
    <w:p w14:paraId="3C4919EA" w14:textId="65781B5C" w:rsidR="003700A8" w:rsidRPr="00A22DC3" w:rsidRDefault="00A22DC3" w:rsidP="000C7F93">
      <w:pPr>
        <w:spacing w:after="120" w:line="276" w:lineRule="auto"/>
        <w:jc w:val="both"/>
        <w:rPr>
          <w:rFonts w:ascii="Arial" w:eastAsia="Calibri" w:hAnsi="Arial" w:cs="Arial"/>
          <w:b/>
          <w:lang w:val="es-ES"/>
        </w:rPr>
      </w:pPr>
      <w:r w:rsidRPr="00A22DC3">
        <w:rPr>
          <w:rFonts w:ascii="Arial" w:eastAsia="Calibri" w:hAnsi="Arial" w:cs="Arial"/>
          <w:b/>
          <w:lang w:val="es-ES"/>
        </w:rPr>
        <w:t xml:space="preserve">VII.- </w:t>
      </w:r>
      <w:r w:rsidR="003700A8" w:rsidRPr="00A22DC3">
        <w:rPr>
          <w:rFonts w:ascii="Arial" w:eastAsia="Calibri" w:hAnsi="Arial" w:cs="Arial"/>
          <w:b/>
          <w:lang w:val="es-ES"/>
        </w:rPr>
        <w:t xml:space="preserve">COMUNICACIÓN SOCIAL </w:t>
      </w:r>
    </w:p>
    <w:p w14:paraId="5B73F774" w14:textId="321AC71F" w:rsidR="003700A8" w:rsidRPr="00D7136B" w:rsidRDefault="003700A8" w:rsidP="000C7F93">
      <w:pPr>
        <w:spacing w:after="120" w:line="276" w:lineRule="auto"/>
        <w:jc w:val="both"/>
        <w:rPr>
          <w:rFonts w:ascii="Arial" w:eastAsia="Calibri" w:hAnsi="Arial" w:cs="Arial"/>
          <w:b/>
          <w:lang w:val="es-ES"/>
        </w:rPr>
      </w:pPr>
      <w:r w:rsidRPr="00D7136B">
        <w:rPr>
          <w:rFonts w:ascii="Arial" w:eastAsia="Calibri" w:hAnsi="Arial" w:cs="Arial"/>
          <w:b/>
          <w:lang w:val="es-ES"/>
        </w:rPr>
        <w:t>a</w:t>
      </w:r>
      <w:r w:rsidR="00D7136B">
        <w:rPr>
          <w:rFonts w:ascii="Arial" w:eastAsia="Calibri" w:hAnsi="Arial" w:cs="Arial"/>
          <w:b/>
          <w:lang w:val="es-ES"/>
        </w:rPr>
        <w:t xml:space="preserve">.- </w:t>
      </w:r>
      <w:r w:rsidR="00504C18">
        <w:rPr>
          <w:rFonts w:ascii="Arial" w:eastAsia="Calibri" w:hAnsi="Arial" w:cs="Arial"/>
          <w:b/>
          <w:lang w:val="es-ES"/>
        </w:rPr>
        <w:t>Ferias de vacunación</w:t>
      </w:r>
      <w:r w:rsidRPr="00D7136B">
        <w:rPr>
          <w:rFonts w:ascii="Arial" w:eastAsia="Calibri" w:hAnsi="Arial" w:cs="Arial"/>
          <w:b/>
          <w:lang w:val="es-ES"/>
        </w:rPr>
        <w:t xml:space="preserve"> </w:t>
      </w:r>
    </w:p>
    <w:p w14:paraId="0AE907FE" w14:textId="7402933D" w:rsidR="003700A8" w:rsidRPr="003700A8" w:rsidRDefault="00504C18" w:rsidP="000C7F93">
      <w:pPr>
        <w:spacing w:after="120" w:line="276" w:lineRule="auto"/>
        <w:jc w:val="both"/>
        <w:rPr>
          <w:rFonts w:ascii="Arial" w:eastAsia="Calibri" w:hAnsi="Arial" w:cs="Arial"/>
          <w:lang w:val="es-ES"/>
        </w:rPr>
      </w:pPr>
      <w:r>
        <w:rPr>
          <w:rFonts w:ascii="Arial" w:eastAsia="Calibri" w:hAnsi="Arial" w:cs="Arial"/>
          <w:lang w:val="es-ES"/>
        </w:rPr>
        <w:lastRenderedPageBreak/>
        <w:t>Las ferias</w:t>
      </w:r>
      <w:r w:rsidR="003700A8" w:rsidRPr="003700A8">
        <w:rPr>
          <w:rFonts w:ascii="Arial" w:eastAsia="Calibri" w:hAnsi="Arial" w:cs="Arial"/>
          <w:lang w:val="es-ES"/>
        </w:rPr>
        <w:t xml:space="preserve"> de vacunación </w:t>
      </w:r>
      <w:r>
        <w:rPr>
          <w:rFonts w:ascii="Arial" w:eastAsia="Calibri" w:hAnsi="Arial" w:cs="Arial"/>
          <w:lang w:val="es-ES"/>
        </w:rPr>
        <w:t xml:space="preserve">se realizarán </w:t>
      </w:r>
      <w:r w:rsidR="003700A8" w:rsidRPr="003700A8">
        <w:rPr>
          <w:rFonts w:ascii="Arial" w:eastAsia="Calibri" w:hAnsi="Arial" w:cs="Arial"/>
          <w:lang w:val="es-ES"/>
        </w:rPr>
        <w:t>a nivel nacional, y en Lima se</w:t>
      </w:r>
      <w:r>
        <w:rPr>
          <w:rFonts w:ascii="Arial" w:eastAsia="Calibri" w:hAnsi="Arial" w:cs="Arial"/>
          <w:lang w:val="es-ES"/>
        </w:rPr>
        <w:t xml:space="preserve"> desarrolla</w:t>
      </w:r>
      <w:r w:rsidR="00334BE7">
        <w:rPr>
          <w:rFonts w:ascii="Arial" w:eastAsia="Calibri" w:hAnsi="Arial" w:cs="Arial"/>
          <w:lang w:val="es-ES"/>
        </w:rPr>
        <w:t xml:space="preserve">rá en el </w:t>
      </w:r>
      <w:r w:rsidR="003700A8" w:rsidRPr="003700A8">
        <w:rPr>
          <w:rFonts w:ascii="Arial" w:eastAsia="Calibri" w:hAnsi="Arial" w:cs="Arial"/>
          <w:lang w:val="es-ES"/>
        </w:rPr>
        <w:t>Hospital Vot</w:t>
      </w:r>
      <w:r w:rsidR="00334BE7">
        <w:rPr>
          <w:rFonts w:ascii="Arial" w:eastAsia="Calibri" w:hAnsi="Arial" w:cs="Arial"/>
          <w:lang w:val="es-ES"/>
        </w:rPr>
        <w:t>t</w:t>
      </w:r>
      <w:r w:rsidR="003700A8" w:rsidRPr="003700A8">
        <w:rPr>
          <w:rFonts w:ascii="Arial" w:eastAsia="Calibri" w:hAnsi="Arial" w:cs="Arial"/>
          <w:lang w:val="es-ES"/>
        </w:rPr>
        <w:t>o Bernales</w:t>
      </w:r>
      <w:r w:rsidR="00A7584C">
        <w:rPr>
          <w:rFonts w:ascii="Arial" w:eastAsia="Calibri" w:hAnsi="Arial" w:cs="Arial"/>
          <w:lang w:val="es-ES"/>
        </w:rPr>
        <w:t>,</w:t>
      </w:r>
      <w:r w:rsidR="003700A8" w:rsidRPr="003700A8">
        <w:rPr>
          <w:rFonts w:ascii="Arial" w:eastAsia="Calibri" w:hAnsi="Arial" w:cs="Arial"/>
          <w:lang w:val="es-ES"/>
        </w:rPr>
        <w:t xml:space="preserve"> adscrito a la Red </w:t>
      </w:r>
      <w:r w:rsidR="007D21EB">
        <w:rPr>
          <w:rFonts w:ascii="Arial" w:eastAsia="Calibri" w:hAnsi="Arial" w:cs="Arial"/>
          <w:lang w:val="es-ES"/>
        </w:rPr>
        <w:t>Desconcentrada</w:t>
      </w:r>
      <w:r w:rsidR="007D21EB" w:rsidRPr="003700A8">
        <w:rPr>
          <w:rFonts w:ascii="Arial" w:eastAsia="Calibri" w:hAnsi="Arial" w:cs="Arial"/>
          <w:lang w:val="es-ES"/>
        </w:rPr>
        <w:t xml:space="preserve"> </w:t>
      </w:r>
      <w:r w:rsidR="003700A8" w:rsidRPr="003700A8">
        <w:rPr>
          <w:rFonts w:ascii="Arial" w:eastAsia="Calibri" w:hAnsi="Arial" w:cs="Arial"/>
          <w:lang w:val="es-ES"/>
        </w:rPr>
        <w:t>Almenara</w:t>
      </w:r>
      <w:r>
        <w:rPr>
          <w:rFonts w:ascii="Arial" w:eastAsia="Calibri" w:hAnsi="Arial" w:cs="Arial"/>
          <w:lang w:val="es-ES"/>
        </w:rPr>
        <w:t xml:space="preserve">, </w:t>
      </w:r>
      <w:r w:rsidR="003700A8" w:rsidRPr="003700A8">
        <w:rPr>
          <w:rFonts w:ascii="Arial" w:eastAsia="Calibri" w:hAnsi="Arial" w:cs="Arial"/>
          <w:lang w:val="es-ES"/>
        </w:rPr>
        <w:t xml:space="preserve">en </w:t>
      </w:r>
      <w:r>
        <w:rPr>
          <w:rFonts w:ascii="Arial" w:eastAsia="Calibri" w:hAnsi="Arial" w:cs="Arial"/>
          <w:lang w:val="es-ES"/>
        </w:rPr>
        <w:t>e</w:t>
      </w:r>
      <w:r w:rsidR="003700A8" w:rsidRPr="003700A8">
        <w:rPr>
          <w:rFonts w:ascii="Arial" w:eastAsia="Calibri" w:hAnsi="Arial" w:cs="Arial"/>
          <w:lang w:val="es-ES"/>
        </w:rPr>
        <w:t xml:space="preserve">l </w:t>
      </w:r>
      <w:r>
        <w:rPr>
          <w:rFonts w:ascii="Arial" w:eastAsia="Calibri" w:hAnsi="Arial" w:cs="Arial"/>
          <w:lang w:val="es-ES"/>
        </w:rPr>
        <w:t xml:space="preserve">CAP III San Juan de Miraflores de la </w:t>
      </w:r>
      <w:r w:rsidR="003700A8" w:rsidRPr="003700A8">
        <w:rPr>
          <w:rFonts w:ascii="Arial" w:eastAsia="Calibri" w:hAnsi="Arial" w:cs="Arial"/>
          <w:lang w:val="es-ES"/>
        </w:rPr>
        <w:t xml:space="preserve">Red </w:t>
      </w:r>
      <w:r>
        <w:rPr>
          <w:rFonts w:ascii="Arial" w:eastAsia="Calibri" w:hAnsi="Arial" w:cs="Arial"/>
          <w:lang w:val="es-ES"/>
        </w:rPr>
        <w:t xml:space="preserve">Desconcentrada </w:t>
      </w:r>
      <w:r w:rsidR="00D7136B">
        <w:rPr>
          <w:rFonts w:ascii="Arial" w:eastAsia="Calibri" w:hAnsi="Arial" w:cs="Arial"/>
          <w:lang w:val="es-ES"/>
        </w:rPr>
        <w:t xml:space="preserve">Rebagliati y </w:t>
      </w:r>
      <w:r w:rsidR="007D21EB">
        <w:rPr>
          <w:rFonts w:ascii="Arial" w:eastAsia="Calibri" w:hAnsi="Arial" w:cs="Arial"/>
          <w:lang w:val="es-ES"/>
        </w:rPr>
        <w:t>e</w:t>
      </w:r>
      <w:r w:rsidR="00D7136B">
        <w:rPr>
          <w:rFonts w:ascii="Arial" w:eastAsia="Calibri" w:hAnsi="Arial" w:cs="Arial"/>
          <w:lang w:val="es-ES"/>
        </w:rPr>
        <w:t>l</w:t>
      </w:r>
      <w:r w:rsidR="007D21EB">
        <w:rPr>
          <w:rFonts w:ascii="Arial" w:eastAsia="Calibri" w:hAnsi="Arial" w:cs="Arial"/>
          <w:lang w:val="es-ES"/>
        </w:rPr>
        <w:t xml:space="preserve"> CAP III </w:t>
      </w:r>
      <w:r w:rsidR="00D7136B">
        <w:rPr>
          <w:rFonts w:ascii="Arial" w:eastAsia="Calibri" w:hAnsi="Arial" w:cs="Arial"/>
          <w:lang w:val="es-ES"/>
        </w:rPr>
        <w:t xml:space="preserve">Luis Negreríos de la Red </w:t>
      </w:r>
      <w:r w:rsidR="007D21EB">
        <w:rPr>
          <w:rFonts w:ascii="Arial" w:eastAsia="Calibri" w:hAnsi="Arial" w:cs="Arial"/>
          <w:lang w:val="es-ES"/>
        </w:rPr>
        <w:t xml:space="preserve">Desconcentrada </w:t>
      </w:r>
      <w:r w:rsidR="00D7136B">
        <w:rPr>
          <w:rFonts w:ascii="Arial" w:eastAsia="Calibri" w:hAnsi="Arial" w:cs="Arial"/>
          <w:lang w:val="es-ES"/>
        </w:rPr>
        <w:t>Sabogal</w:t>
      </w:r>
      <w:r w:rsidR="003700A8" w:rsidRPr="003700A8">
        <w:rPr>
          <w:rFonts w:ascii="Arial" w:eastAsia="Calibri" w:hAnsi="Arial" w:cs="Arial"/>
          <w:lang w:val="es-ES"/>
        </w:rPr>
        <w:t xml:space="preserve">.  </w:t>
      </w:r>
    </w:p>
    <w:p w14:paraId="28E44F80" w14:textId="01969533" w:rsidR="003700A8" w:rsidRDefault="007D21EB" w:rsidP="000C7F93">
      <w:pPr>
        <w:spacing w:after="0" w:line="276" w:lineRule="auto"/>
        <w:jc w:val="both"/>
        <w:rPr>
          <w:rFonts w:ascii="Arial" w:eastAsia="Calibri" w:hAnsi="Arial" w:cs="Arial"/>
          <w:lang w:val="es-ES"/>
        </w:rPr>
      </w:pPr>
      <w:r>
        <w:rPr>
          <w:rFonts w:ascii="Arial" w:eastAsia="Calibri" w:hAnsi="Arial" w:cs="Arial"/>
          <w:lang w:val="es-ES"/>
        </w:rPr>
        <w:t>Se b</w:t>
      </w:r>
      <w:r w:rsidR="003700A8" w:rsidRPr="003700A8">
        <w:rPr>
          <w:rFonts w:ascii="Arial" w:eastAsia="Calibri" w:hAnsi="Arial" w:cs="Arial"/>
          <w:lang w:val="es-ES"/>
        </w:rPr>
        <w:t>rindará</w:t>
      </w:r>
      <w:r w:rsidR="00343A58">
        <w:rPr>
          <w:rFonts w:ascii="Arial" w:eastAsia="Calibri" w:hAnsi="Arial" w:cs="Arial"/>
          <w:lang w:val="es-ES"/>
        </w:rPr>
        <w:t xml:space="preserve"> </w:t>
      </w:r>
      <w:r w:rsidR="003700A8" w:rsidRPr="003700A8">
        <w:rPr>
          <w:rFonts w:ascii="Arial" w:eastAsia="Calibri" w:hAnsi="Arial" w:cs="Arial"/>
          <w:lang w:val="es-ES"/>
        </w:rPr>
        <w:t xml:space="preserve">consejería en salud para la prevención de </w:t>
      </w:r>
      <w:r w:rsidR="00D7136B">
        <w:rPr>
          <w:rFonts w:ascii="Arial" w:eastAsia="Calibri" w:hAnsi="Arial" w:cs="Arial"/>
          <w:lang w:val="es-ES"/>
        </w:rPr>
        <w:t xml:space="preserve">enfermedades </w:t>
      </w:r>
      <w:r w:rsidR="003700A8" w:rsidRPr="003700A8">
        <w:rPr>
          <w:rFonts w:ascii="Arial" w:eastAsia="Calibri" w:hAnsi="Arial" w:cs="Arial"/>
          <w:lang w:val="es-ES"/>
        </w:rPr>
        <w:t xml:space="preserve">y fortalecer hábitos alimentarios saludables, informaremos a través de material impreso, sobre las medidas preventivas y promocionales de la salud. </w:t>
      </w:r>
    </w:p>
    <w:p w14:paraId="6A3DFA43" w14:textId="77777777" w:rsidR="007D21EB" w:rsidRPr="003700A8" w:rsidRDefault="007D21EB" w:rsidP="000C7F93">
      <w:pPr>
        <w:spacing w:after="0" w:line="276" w:lineRule="auto"/>
        <w:jc w:val="both"/>
        <w:rPr>
          <w:rFonts w:ascii="Arial" w:eastAsia="Calibri" w:hAnsi="Arial" w:cs="Arial"/>
          <w:lang w:val="es-ES"/>
        </w:rPr>
      </w:pPr>
    </w:p>
    <w:p w14:paraId="59CAAC21" w14:textId="14A5A75B" w:rsidR="003700A8" w:rsidRPr="003700A8" w:rsidRDefault="003700A8" w:rsidP="000C7F93">
      <w:pPr>
        <w:spacing w:after="120" w:line="276" w:lineRule="auto"/>
        <w:jc w:val="both"/>
        <w:rPr>
          <w:rFonts w:ascii="Arial" w:eastAsia="Calibri" w:hAnsi="Arial" w:cs="Arial"/>
          <w:lang w:val="es-ES"/>
        </w:rPr>
      </w:pPr>
      <w:r w:rsidRPr="00D7136B">
        <w:rPr>
          <w:rFonts w:ascii="Arial" w:eastAsia="Calibri" w:hAnsi="Arial" w:cs="Arial"/>
          <w:b/>
          <w:lang w:val="es-ES"/>
        </w:rPr>
        <w:t>b</w:t>
      </w:r>
      <w:r w:rsidR="00D7136B">
        <w:rPr>
          <w:rFonts w:ascii="Arial" w:eastAsia="Calibri" w:hAnsi="Arial" w:cs="Arial"/>
          <w:b/>
          <w:lang w:val="es-ES"/>
        </w:rPr>
        <w:t xml:space="preserve">.- </w:t>
      </w:r>
      <w:r w:rsidRPr="00D7136B">
        <w:rPr>
          <w:rFonts w:ascii="Arial" w:eastAsia="Calibri" w:hAnsi="Arial" w:cs="Arial"/>
          <w:b/>
          <w:lang w:val="es-ES"/>
        </w:rPr>
        <w:t>Establecimientos de salud y redes desconcentradas informadas</w:t>
      </w:r>
    </w:p>
    <w:p w14:paraId="4F3A4488" w14:textId="07576794" w:rsidR="003700A8" w:rsidRPr="003700A8" w:rsidRDefault="003700A8" w:rsidP="000C7F93">
      <w:pPr>
        <w:spacing w:after="120" w:line="276" w:lineRule="auto"/>
        <w:jc w:val="both"/>
        <w:rPr>
          <w:rFonts w:ascii="Arial" w:eastAsia="Calibri" w:hAnsi="Arial" w:cs="Arial"/>
          <w:lang w:val="es-ES"/>
        </w:rPr>
      </w:pPr>
      <w:r w:rsidRPr="003700A8">
        <w:rPr>
          <w:rFonts w:ascii="Arial" w:eastAsia="Calibri" w:hAnsi="Arial" w:cs="Arial"/>
          <w:lang w:val="es-ES"/>
        </w:rPr>
        <w:t>Realizaremos entrega de material publicitario en l</w:t>
      </w:r>
      <w:r w:rsidR="00A22DC3">
        <w:rPr>
          <w:rFonts w:ascii="Arial" w:eastAsia="Calibri" w:hAnsi="Arial" w:cs="Arial"/>
          <w:lang w:val="es-ES"/>
        </w:rPr>
        <w:t xml:space="preserve">os </w:t>
      </w:r>
      <w:r w:rsidRPr="003700A8">
        <w:rPr>
          <w:rFonts w:ascii="Arial" w:eastAsia="Calibri" w:hAnsi="Arial" w:cs="Arial"/>
          <w:lang w:val="es-ES"/>
        </w:rPr>
        <w:t xml:space="preserve">establecimientos de salud, Esta actividad será implementada, supervisada y monitoreada por los responsables de </w:t>
      </w:r>
      <w:r w:rsidR="001B3F47">
        <w:rPr>
          <w:rFonts w:ascii="Arial" w:eastAsia="Calibri" w:hAnsi="Arial" w:cs="Arial"/>
          <w:lang w:val="es-ES"/>
        </w:rPr>
        <w:t xml:space="preserve">las Ofician de </w:t>
      </w:r>
      <w:r w:rsidRPr="003700A8">
        <w:rPr>
          <w:rFonts w:ascii="Arial" w:eastAsia="Calibri" w:hAnsi="Arial" w:cs="Arial"/>
          <w:lang w:val="es-ES"/>
        </w:rPr>
        <w:t xml:space="preserve">Relaciones Institucionales, quienes realizarán un cronograma de trabajo con las fechas del volanteo </w:t>
      </w:r>
      <w:r w:rsidR="00A22DC3">
        <w:rPr>
          <w:rFonts w:ascii="Arial" w:eastAsia="Calibri" w:hAnsi="Arial" w:cs="Arial"/>
          <w:lang w:val="es-ES"/>
        </w:rPr>
        <w:t>coor</w:t>
      </w:r>
      <w:r w:rsidRPr="003700A8">
        <w:rPr>
          <w:rFonts w:ascii="Arial" w:eastAsia="Calibri" w:hAnsi="Arial" w:cs="Arial"/>
          <w:lang w:val="es-ES"/>
        </w:rPr>
        <w:t xml:space="preserve">dinarán la colocación de información de la campaña en las marquesinas y módulos de atención al asegurado. </w:t>
      </w:r>
    </w:p>
    <w:p w14:paraId="0963E762" w14:textId="4EB1155A" w:rsidR="003700A8" w:rsidRPr="00A22DC3" w:rsidRDefault="00A22DC3" w:rsidP="000C7F93">
      <w:pPr>
        <w:spacing w:after="0" w:line="276" w:lineRule="auto"/>
        <w:jc w:val="both"/>
        <w:rPr>
          <w:rFonts w:ascii="Arial" w:eastAsia="Calibri" w:hAnsi="Arial" w:cs="Arial"/>
          <w:b/>
          <w:lang w:val="es-ES"/>
        </w:rPr>
      </w:pPr>
      <w:r w:rsidRPr="00A22DC3">
        <w:rPr>
          <w:rFonts w:ascii="Arial" w:eastAsia="Calibri" w:hAnsi="Arial" w:cs="Arial"/>
          <w:b/>
          <w:lang w:val="es-ES"/>
        </w:rPr>
        <w:t xml:space="preserve">c.- </w:t>
      </w:r>
      <w:r w:rsidR="003700A8" w:rsidRPr="00A22DC3">
        <w:rPr>
          <w:rFonts w:ascii="Arial" w:eastAsia="Calibri" w:hAnsi="Arial" w:cs="Arial"/>
          <w:b/>
          <w:lang w:val="es-ES"/>
        </w:rPr>
        <w:t xml:space="preserve"> Coordinación entre gerencias centrales</w:t>
      </w:r>
    </w:p>
    <w:p w14:paraId="58B04323" w14:textId="04040112" w:rsidR="003700A8" w:rsidRPr="00343A58" w:rsidRDefault="003700A8" w:rsidP="000C7F93">
      <w:pPr>
        <w:pStyle w:val="Prrafodelista"/>
        <w:numPr>
          <w:ilvl w:val="0"/>
          <w:numId w:val="41"/>
        </w:numPr>
        <w:spacing w:after="0" w:line="276" w:lineRule="auto"/>
        <w:ind w:left="0" w:firstLine="0"/>
        <w:jc w:val="both"/>
        <w:rPr>
          <w:rFonts w:ascii="Arial" w:eastAsia="Calibri" w:hAnsi="Arial" w:cs="Arial"/>
          <w:lang w:val="es-ES"/>
        </w:rPr>
      </w:pPr>
      <w:r w:rsidRPr="00343A58">
        <w:rPr>
          <w:rFonts w:ascii="Arial" w:eastAsia="Calibri" w:hAnsi="Arial" w:cs="Arial"/>
          <w:lang w:val="es-ES"/>
        </w:rPr>
        <w:t>Oficina de Relaciones Institucionales</w:t>
      </w:r>
    </w:p>
    <w:p w14:paraId="7D0C79D1" w14:textId="3DB41DEC" w:rsidR="003700A8" w:rsidRDefault="003700A8" w:rsidP="000C7F93">
      <w:pPr>
        <w:pStyle w:val="Prrafodelista"/>
        <w:numPr>
          <w:ilvl w:val="0"/>
          <w:numId w:val="41"/>
        </w:numPr>
        <w:spacing w:after="120" w:line="276" w:lineRule="auto"/>
        <w:ind w:left="0" w:firstLine="0"/>
        <w:jc w:val="both"/>
        <w:rPr>
          <w:rFonts w:ascii="Arial" w:eastAsia="Calibri" w:hAnsi="Arial" w:cs="Arial"/>
          <w:lang w:val="es-ES"/>
        </w:rPr>
      </w:pPr>
      <w:r w:rsidRPr="00343A58">
        <w:rPr>
          <w:rFonts w:ascii="Arial" w:eastAsia="Calibri" w:hAnsi="Arial" w:cs="Arial"/>
          <w:lang w:val="es-ES"/>
        </w:rPr>
        <w:t>Gerencia Central de Prestaciones de Salud</w:t>
      </w:r>
    </w:p>
    <w:p w14:paraId="41ECBB54" w14:textId="77777777" w:rsidR="00343A58" w:rsidRPr="00343A58" w:rsidRDefault="00343A58" w:rsidP="000C7F93">
      <w:pPr>
        <w:pStyle w:val="Prrafodelista"/>
        <w:spacing w:after="120" w:line="276" w:lineRule="auto"/>
        <w:ind w:left="0"/>
        <w:jc w:val="both"/>
        <w:rPr>
          <w:rFonts w:ascii="Arial" w:eastAsia="Calibri" w:hAnsi="Arial" w:cs="Arial"/>
          <w:lang w:val="es-ES"/>
        </w:rPr>
      </w:pPr>
    </w:p>
    <w:p w14:paraId="5C762506" w14:textId="20000DD9" w:rsidR="003700A8" w:rsidRPr="00A22DC3" w:rsidRDefault="00A22DC3" w:rsidP="000C7F93">
      <w:pPr>
        <w:spacing w:after="0" w:line="276" w:lineRule="auto"/>
        <w:jc w:val="both"/>
        <w:rPr>
          <w:rFonts w:ascii="Arial" w:eastAsia="Calibri" w:hAnsi="Arial" w:cs="Arial"/>
          <w:b/>
          <w:lang w:val="es-ES"/>
        </w:rPr>
      </w:pPr>
      <w:r>
        <w:rPr>
          <w:rFonts w:ascii="Arial" w:eastAsia="Calibri" w:hAnsi="Arial" w:cs="Arial"/>
          <w:b/>
          <w:lang w:val="es-ES"/>
        </w:rPr>
        <w:t>d</w:t>
      </w:r>
      <w:r w:rsidR="003700A8" w:rsidRPr="00A22DC3">
        <w:rPr>
          <w:rFonts w:ascii="Arial" w:eastAsia="Calibri" w:hAnsi="Arial" w:cs="Arial"/>
          <w:b/>
          <w:lang w:val="es-ES"/>
        </w:rPr>
        <w:t>.</w:t>
      </w:r>
      <w:r w:rsidR="00343A58">
        <w:rPr>
          <w:rFonts w:ascii="Arial" w:eastAsia="Calibri" w:hAnsi="Arial" w:cs="Arial"/>
          <w:b/>
          <w:lang w:val="es-ES"/>
        </w:rPr>
        <w:t xml:space="preserve"> </w:t>
      </w:r>
      <w:r w:rsidR="003700A8" w:rsidRPr="00A22DC3">
        <w:rPr>
          <w:rFonts w:ascii="Arial" w:eastAsia="Calibri" w:hAnsi="Arial" w:cs="Arial"/>
          <w:b/>
          <w:lang w:val="es-ES"/>
        </w:rPr>
        <w:t>Difusión en redes sociales</w:t>
      </w:r>
    </w:p>
    <w:p w14:paraId="3B772F12" w14:textId="2DE9E5A5" w:rsidR="003700A8" w:rsidRPr="003700A8" w:rsidRDefault="003700A8" w:rsidP="001B3F47">
      <w:pPr>
        <w:pStyle w:val="Prrafodelista"/>
        <w:numPr>
          <w:ilvl w:val="0"/>
          <w:numId w:val="41"/>
        </w:numPr>
        <w:spacing w:after="120" w:line="276" w:lineRule="auto"/>
        <w:ind w:left="709" w:hanging="709"/>
        <w:jc w:val="both"/>
        <w:rPr>
          <w:rFonts w:ascii="Arial" w:eastAsia="Calibri" w:hAnsi="Arial" w:cs="Arial"/>
          <w:lang w:val="es-ES"/>
        </w:rPr>
      </w:pPr>
      <w:r w:rsidRPr="003700A8">
        <w:rPr>
          <w:rFonts w:ascii="Arial" w:eastAsia="Calibri" w:hAnsi="Arial" w:cs="Arial"/>
          <w:lang w:val="es-ES"/>
        </w:rPr>
        <w:t xml:space="preserve">Diseño y difusión de post para ser difundidos en redes sociales, así como la publicación de fotografías que comparten estilos saludables. </w:t>
      </w:r>
    </w:p>
    <w:p w14:paraId="6655A1D9" w14:textId="5780B5CF" w:rsidR="003700A8" w:rsidRPr="00A22DC3" w:rsidRDefault="00A22DC3" w:rsidP="000C7F93">
      <w:pPr>
        <w:spacing w:after="120" w:line="276" w:lineRule="auto"/>
        <w:jc w:val="both"/>
        <w:rPr>
          <w:rFonts w:ascii="Arial" w:eastAsia="Calibri" w:hAnsi="Arial" w:cs="Arial"/>
          <w:b/>
          <w:lang w:val="es-ES"/>
        </w:rPr>
      </w:pPr>
      <w:r>
        <w:rPr>
          <w:rFonts w:ascii="Arial" w:eastAsia="Calibri" w:hAnsi="Arial" w:cs="Arial"/>
          <w:b/>
          <w:lang w:val="es-ES"/>
        </w:rPr>
        <w:t>e</w:t>
      </w:r>
      <w:r w:rsidR="003700A8" w:rsidRPr="00A22DC3">
        <w:rPr>
          <w:rFonts w:ascii="Arial" w:eastAsia="Calibri" w:hAnsi="Arial" w:cs="Arial"/>
          <w:b/>
          <w:lang w:val="es-ES"/>
        </w:rPr>
        <w:t>.</w:t>
      </w:r>
      <w:r w:rsidR="00343A58">
        <w:rPr>
          <w:rFonts w:ascii="Arial" w:eastAsia="Calibri" w:hAnsi="Arial" w:cs="Arial"/>
          <w:b/>
          <w:lang w:val="es-ES"/>
        </w:rPr>
        <w:t xml:space="preserve">  </w:t>
      </w:r>
      <w:r w:rsidR="003700A8" w:rsidRPr="00A22DC3">
        <w:rPr>
          <w:rFonts w:ascii="Arial" w:eastAsia="Calibri" w:hAnsi="Arial" w:cs="Arial"/>
          <w:b/>
          <w:lang w:val="es-ES"/>
        </w:rPr>
        <w:t xml:space="preserve">Difusión en medios masivos. - Gestión de prensa, a través de las siguientes actividades: </w:t>
      </w:r>
    </w:p>
    <w:p w14:paraId="7E2EF9A4" w14:textId="2A8740EC" w:rsidR="003700A8" w:rsidRPr="003700A8" w:rsidRDefault="003700A8" w:rsidP="000C7F93">
      <w:pPr>
        <w:pStyle w:val="Prrafodelista"/>
        <w:numPr>
          <w:ilvl w:val="0"/>
          <w:numId w:val="41"/>
        </w:numPr>
        <w:spacing w:after="120" w:line="276" w:lineRule="auto"/>
        <w:ind w:left="0" w:firstLine="0"/>
        <w:jc w:val="both"/>
        <w:rPr>
          <w:rFonts w:ascii="Arial" w:eastAsia="Calibri" w:hAnsi="Arial" w:cs="Arial"/>
          <w:lang w:val="es-ES"/>
        </w:rPr>
      </w:pPr>
      <w:r w:rsidRPr="003700A8">
        <w:rPr>
          <w:rFonts w:ascii="Arial" w:eastAsia="Calibri" w:hAnsi="Arial" w:cs="Arial"/>
          <w:lang w:val="es-ES"/>
        </w:rPr>
        <w:t>Nota de prensa: Se entregarán notas de prensa a los medios de comunicación.</w:t>
      </w:r>
    </w:p>
    <w:p w14:paraId="6B2BF36C" w14:textId="1FE0AF7E" w:rsidR="003700A8" w:rsidRPr="003700A8" w:rsidRDefault="003700A8" w:rsidP="001B3F47">
      <w:pPr>
        <w:pStyle w:val="Prrafodelista"/>
        <w:numPr>
          <w:ilvl w:val="0"/>
          <w:numId w:val="41"/>
        </w:numPr>
        <w:spacing w:after="120" w:line="276" w:lineRule="auto"/>
        <w:ind w:left="709" w:hanging="709"/>
        <w:jc w:val="both"/>
        <w:rPr>
          <w:rFonts w:ascii="Arial" w:eastAsia="Calibri" w:hAnsi="Arial" w:cs="Arial"/>
          <w:lang w:val="es-ES"/>
        </w:rPr>
      </w:pPr>
      <w:r w:rsidRPr="003700A8">
        <w:rPr>
          <w:rFonts w:ascii="Arial" w:eastAsia="Calibri" w:hAnsi="Arial" w:cs="Arial"/>
          <w:lang w:val="es-ES"/>
        </w:rPr>
        <w:t>Ayuda memoria: Se entregará al/la vocero/a en cada microondas o actividad pública, elaboración a cargo del área de Prensa.</w:t>
      </w:r>
    </w:p>
    <w:p w14:paraId="69C53326" w14:textId="36D0E42D" w:rsidR="00F11645" w:rsidRPr="00945794" w:rsidRDefault="00343A58" w:rsidP="001B3F47">
      <w:pPr>
        <w:rPr>
          <w:rFonts w:ascii="Arial" w:eastAsia="Calibri" w:hAnsi="Arial" w:cs="Arial"/>
          <w:b/>
          <w:lang w:val="es-ES"/>
        </w:rPr>
      </w:pPr>
      <w:r>
        <w:rPr>
          <w:rFonts w:ascii="Arial" w:eastAsia="Calibri" w:hAnsi="Arial" w:cs="Arial"/>
          <w:b/>
          <w:lang w:val="es-ES"/>
        </w:rPr>
        <w:br w:type="page"/>
      </w:r>
      <w:r w:rsidR="00A22DC3" w:rsidRPr="00A22DC3">
        <w:rPr>
          <w:rFonts w:ascii="Arial" w:eastAsia="Calibri" w:hAnsi="Arial" w:cs="Arial"/>
          <w:b/>
          <w:lang w:val="es-ES"/>
        </w:rPr>
        <w:lastRenderedPageBreak/>
        <w:t>VIII</w:t>
      </w:r>
      <w:r w:rsidR="00945794" w:rsidRPr="00A22DC3">
        <w:rPr>
          <w:rFonts w:ascii="Arial" w:eastAsia="Calibri" w:hAnsi="Arial" w:cs="Arial"/>
          <w:b/>
          <w:lang w:val="es-ES"/>
        </w:rPr>
        <w:t>.-</w:t>
      </w:r>
      <w:r w:rsidR="00945794">
        <w:rPr>
          <w:rFonts w:ascii="Arial" w:eastAsia="Calibri" w:hAnsi="Arial" w:cs="Arial"/>
          <w:b/>
          <w:sz w:val="19"/>
          <w:szCs w:val="19"/>
          <w:lang w:val="es-ES"/>
        </w:rPr>
        <w:t xml:space="preserve"> </w:t>
      </w:r>
      <w:r w:rsidR="00F11645" w:rsidRPr="00945794">
        <w:rPr>
          <w:rFonts w:ascii="Arial" w:eastAsia="Calibri" w:hAnsi="Arial" w:cs="Arial"/>
          <w:b/>
          <w:lang w:val="es-ES"/>
        </w:rPr>
        <w:t xml:space="preserve">Estrategia </w:t>
      </w:r>
      <w:r w:rsidR="00A22DC3" w:rsidRPr="00945794">
        <w:rPr>
          <w:rFonts w:ascii="Arial" w:eastAsia="Calibri" w:hAnsi="Arial" w:cs="Arial"/>
          <w:b/>
          <w:lang w:val="es-ES"/>
        </w:rPr>
        <w:t>comunicacional</w:t>
      </w:r>
      <w:r w:rsidR="00A22DC3">
        <w:rPr>
          <w:rFonts w:ascii="Arial" w:eastAsia="Calibri" w:hAnsi="Arial" w:cs="Arial"/>
          <w:b/>
          <w:lang w:val="es-ES"/>
        </w:rPr>
        <w:t xml:space="preserve">. </w:t>
      </w:r>
      <w:r w:rsidR="00A22DC3" w:rsidRPr="00A22DC3">
        <w:rPr>
          <w:rFonts w:ascii="Arial" w:eastAsia="Calibri" w:hAnsi="Arial" w:cs="Arial"/>
          <w:b/>
          <w:lang w:val="es-ES"/>
        </w:rPr>
        <w:t>Diseño de material gráfico.</w:t>
      </w:r>
    </w:p>
    <w:tbl>
      <w:tblPr>
        <w:tblW w:w="8407" w:type="dxa"/>
        <w:tblInd w:w="8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"/>
        <w:gridCol w:w="1144"/>
        <w:gridCol w:w="1990"/>
        <w:gridCol w:w="5249"/>
      </w:tblGrid>
      <w:tr w:rsidR="0014472C" w:rsidRPr="00CD50B2" w14:paraId="40FBF234" w14:textId="77777777" w:rsidTr="000C7F93">
        <w:trPr>
          <w:gridBefore w:val="1"/>
          <w:wBefore w:w="24" w:type="dxa"/>
          <w:trHeight w:val="143"/>
          <w:tblHeader/>
        </w:trPr>
        <w:tc>
          <w:tcPr>
            <w:tcW w:w="838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3BC4DB" w14:textId="66B48086" w:rsidR="0014472C" w:rsidRPr="005B1911" w:rsidRDefault="005B1911" w:rsidP="000C7F93">
            <w:pPr>
              <w:spacing w:after="120" w:line="276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val="es-ES"/>
              </w:rPr>
            </w:pPr>
            <w:r w:rsidRPr="005B1911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 xml:space="preserve">Pendones </w:t>
            </w:r>
          </w:p>
        </w:tc>
      </w:tr>
      <w:tr w:rsidR="0014472C" w:rsidRPr="006C5DF8" w14:paraId="344AE497" w14:textId="77777777" w:rsidTr="000C7F93">
        <w:trPr>
          <w:gridBefore w:val="1"/>
          <w:wBefore w:w="24" w:type="dxa"/>
          <w:trHeight w:val="222"/>
          <w:tblHeader/>
        </w:trPr>
        <w:tc>
          <w:tcPr>
            <w:tcW w:w="1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879D45" w14:textId="77777777" w:rsidR="0014472C" w:rsidRPr="00290B86" w:rsidRDefault="0014472C" w:rsidP="000C7F93">
            <w:pPr>
              <w:spacing w:after="324" w:line="276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val="es-ES"/>
              </w:rPr>
            </w:pPr>
            <w:r w:rsidRPr="00290B86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val="es-ES"/>
              </w:rPr>
              <w:t>Cantidad</w:t>
            </w:r>
          </w:p>
        </w:tc>
        <w:tc>
          <w:tcPr>
            <w:tcW w:w="19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A91485" w14:textId="77777777" w:rsidR="0014472C" w:rsidRPr="00290B86" w:rsidRDefault="0014472C" w:rsidP="000C7F93">
            <w:pPr>
              <w:spacing w:after="324" w:line="276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val="es-ES"/>
              </w:rPr>
            </w:pPr>
            <w:r w:rsidRPr="00290B86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val="es-ES"/>
              </w:rPr>
              <w:t>Artículo</w:t>
            </w:r>
          </w:p>
        </w:tc>
        <w:tc>
          <w:tcPr>
            <w:tcW w:w="52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84EB7E" w14:textId="77777777" w:rsidR="0014472C" w:rsidRPr="00290B86" w:rsidRDefault="0014472C" w:rsidP="000C7F93">
            <w:pPr>
              <w:spacing w:after="100" w:afterAutospacing="1" w:line="276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val="es-ES"/>
              </w:rPr>
            </w:pPr>
            <w:r w:rsidRPr="00290B86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val="es-ES"/>
              </w:rPr>
              <w:t>Especificación técnica</w:t>
            </w:r>
          </w:p>
        </w:tc>
      </w:tr>
      <w:tr w:rsidR="0014472C" w:rsidRPr="006C5DF8" w14:paraId="600BA890" w14:textId="77777777" w:rsidTr="000C7F93">
        <w:trPr>
          <w:gridBefore w:val="1"/>
          <w:wBefore w:w="24" w:type="dxa"/>
          <w:trHeight w:val="371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3047F4" w14:textId="77777777" w:rsidR="003D5740" w:rsidRPr="00290B86" w:rsidRDefault="0014472C" w:rsidP="000C7F93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  <w:r w:rsidRPr="00290B86">
              <w:rPr>
                <w:rFonts w:ascii="Arial" w:eastAsia="Calibri" w:hAnsi="Arial" w:cs="Arial"/>
                <w:sz w:val="20"/>
                <w:szCs w:val="20"/>
                <w:lang w:val="es-ES"/>
              </w:rPr>
              <w:t>0</w:t>
            </w:r>
            <w:r w:rsidR="008C7C2F" w:rsidRPr="00290B86">
              <w:rPr>
                <w:rFonts w:ascii="Arial" w:eastAsia="Calibri" w:hAnsi="Arial" w:cs="Arial"/>
                <w:sz w:val="20"/>
                <w:szCs w:val="20"/>
                <w:lang w:val="es-ES"/>
              </w:rPr>
              <w:t>3</w:t>
            </w:r>
          </w:p>
          <w:p w14:paraId="2F451FFA" w14:textId="77777777" w:rsidR="0014472C" w:rsidRPr="00290B86" w:rsidRDefault="0014472C" w:rsidP="000C7F93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  <w:r w:rsidRPr="00290B86">
              <w:rPr>
                <w:rFonts w:ascii="Arial" w:eastAsia="Calibri" w:hAnsi="Arial" w:cs="Arial"/>
                <w:sz w:val="20"/>
                <w:szCs w:val="20"/>
                <w:lang w:val="es-ES"/>
              </w:rPr>
              <w:t>05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E8867A" w14:textId="77777777" w:rsidR="0014472C" w:rsidRPr="00290B86" w:rsidRDefault="0014472C" w:rsidP="000C7F93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  <w:r w:rsidRPr="00290B86">
              <w:rPr>
                <w:rFonts w:ascii="Arial" w:eastAsia="Calibri" w:hAnsi="Arial" w:cs="Arial"/>
                <w:sz w:val="20"/>
                <w:szCs w:val="20"/>
                <w:lang w:val="es-ES"/>
              </w:rPr>
              <w:t>Banner</w:t>
            </w:r>
          </w:p>
          <w:p w14:paraId="387BA2D4" w14:textId="77777777" w:rsidR="0014472C" w:rsidRPr="00290B86" w:rsidRDefault="0014472C" w:rsidP="000C7F93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  <w:r w:rsidRPr="00290B86">
              <w:rPr>
                <w:rFonts w:ascii="Arial" w:eastAsia="Calibri" w:hAnsi="Arial" w:cs="Arial"/>
                <w:sz w:val="20"/>
                <w:szCs w:val="20"/>
                <w:lang w:val="es-ES"/>
              </w:rPr>
              <w:t>Estructuras de metal color negro</w:t>
            </w:r>
          </w:p>
        </w:tc>
        <w:tc>
          <w:tcPr>
            <w:tcW w:w="52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2274CE" w14:textId="77777777" w:rsidR="0014472C" w:rsidRPr="00290B86" w:rsidRDefault="0014472C" w:rsidP="000C7F93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  <w:r w:rsidRPr="00290B86">
              <w:rPr>
                <w:rFonts w:ascii="Arial" w:eastAsia="Calibri" w:hAnsi="Arial" w:cs="Arial"/>
                <w:sz w:val="20"/>
                <w:szCs w:val="20"/>
                <w:lang w:val="es-ES"/>
              </w:rPr>
              <w:t>Medida: 1x1.80 mt</w:t>
            </w:r>
          </w:p>
          <w:p w14:paraId="16E80238" w14:textId="77777777" w:rsidR="0014472C" w:rsidRPr="00290B86" w:rsidRDefault="0014472C" w:rsidP="000C7F93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  <w:r w:rsidRPr="00290B86">
              <w:rPr>
                <w:rFonts w:ascii="Arial" w:eastAsia="Calibri" w:hAnsi="Arial" w:cs="Arial"/>
                <w:sz w:val="20"/>
                <w:szCs w:val="20"/>
                <w:lang w:val="es-ES"/>
              </w:rPr>
              <w:t>Banner flex de 13 onzas con tubos en la parte superior e inferior.</w:t>
            </w:r>
          </w:p>
          <w:p w14:paraId="55ACC4ED" w14:textId="12CB1D23" w:rsidR="0014472C" w:rsidRPr="00290B86" w:rsidRDefault="0014472C" w:rsidP="000C7F93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  <w:r w:rsidRPr="00290B86">
              <w:rPr>
                <w:rFonts w:ascii="Arial" w:eastAsia="Calibri" w:hAnsi="Arial" w:cs="Arial"/>
                <w:sz w:val="20"/>
                <w:szCs w:val="20"/>
                <w:lang w:val="es-ES"/>
              </w:rPr>
              <w:t>Estructura metálica color negro</w:t>
            </w:r>
            <w:r w:rsidR="00491199">
              <w:rPr>
                <w:rFonts w:ascii="Arial" w:eastAsia="Calibri" w:hAnsi="Arial" w:cs="Arial"/>
                <w:sz w:val="20"/>
                <w:szCs w:val="20"/>
                <w:lang w:val="es-ES"/>
              </w:rPr>
              <w:t xml:space="preserve"> - </w:t>
            </w:r>
            <w:r w:rsidRPr="00290B86">
              <w:rPr>
                <w:rFonts w:ascii="Arial" w:eastAsia="Calibri" w:hAnsi="Arial" w:cs="Arial"/>
                <w:sz w:val="20"/>
                <w:szCs w:val="20"/>
                <w:lang w:val="es-ES"/>
              </w:rPr>
              <w:t>Medida: 1 x 2mt</w:t>
            </w:r>
          </w:p>
        </w:tc>
      </w:tr>
      <w:tr w:rsidR="0014472C" w:rsidRPr="006C5DF8" w14:paraId="5106FDAE" w14:textId="77777777" w:rsidTr="000C7F93">
        <w:trPr>
          <w:gridBefore w:val="1"/>
          <w:wBefore w:w="24" w:type="dxa"/>
          <w:trHeight w:val="144"/>
        </w:trPr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4E8ECE" w14:textId="77777777" w:rsidR="0014472C" w:rsidRPr="00290B86" w:rsidRDefault="0014472C" w:rsidP="000C7F93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  <w:r w:rsidRPr="00290B86">
              <w:rPr>
                <w:rFonts w:ascii="Arial" w:eastAsia="Calibri" w:hAnsi="Arial" w:cs="Arial"/>
                <w:sz w:val="20"/>
                <w:szCs w:val="20"/>
                <w:lang w:val="es-ES"/>
              </w:rPr>
              <w:t>0</w:t>
            </w:r>
            <w:r w:rsidR="0023438A" w:rsidRPr="00290B86">
              <w:rPr>
                <w:rFonts w:ascii="Arial" w:eastAsia="Calibri" w:hAnsi="Arial" w:cs="Arial"/>
                <w:sz w:val="20"/>
                <w:szCs w:val="20"/>
                <w:lang w:val="es-ES"/>
              </w:rPr>
              <w:t>1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C93D4A" w14:textId="77777777" w:rsidR="0014472C" w:rsidRPr="00290B86" w:rsidRDefault="0014472C" w:rsidP="000C7F93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  <w:r w:rsidRPr="00290B86">
              <w:rPr>
                <w:rFonts w:ascii="Arial" w:eastAsia="Calibri" w:hAnsi="Arial" w:cs="Arial"/>
                <w:sz w:val="20"/>
                <w:szCs w:val="20"/>
                <w:lang w:val="es-ES"/>
              </w:rPr>
              <w:t>Banner con estructura roll screen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413286" w14:textId="77777777" w:rsidR="0014472C" w:rsidRPr="00290B86" w:rsidRDefault="0014472C" w:rsidP="000C7F93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  <w:r w:rsidRPr="00290B86">
              <w:rPr>
                <w:rFonts w:ascii="Arial" w:eastAsia="Calibri" w:hAnsi="Arial" w:cs="Arial"/>
                <w:sz w:val="20"/>
                <w:szCs w:val="20"/>
                <w:lang w:val="es-ES"/>
              </w:rPr>
              <w:t>Medida: 2x1 mt</w:t>
            </w:r>
          </w:p>
          <w:p w14:paraId="393C1539" w14:textId="77777777" w:rsidR="0014472C" w:rsidRPr="00290B86" w:rsidRDefault="0014472C" w:rsidP="000C7F93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  <w:r w:rsidRPr="00290B86">
              <w:rPr>
                <w:rFonts w:ascii="Arial" w:eastAsia="Calibri" w:hAnsi="Arial" w:cs="Arial"/>
                <w:sz w:val="20"/>
                <w:szCs w:val="20"/>
                <w:lang w:val="es-ES"/>
              </w:rPr>
              <w:t>Banner con sistema roll screen  en banner flex de 13 onzas</w:t>
            </w:r>
          </w:p>
        </w:tc>
      </w:tr>
      <w:tr w:rsidR="0014472C" w:rsidRPr="006C5DF8" w14:paraId="4802D547" w14:textId="77777777" w:rsidTr="000C7F93">
        <w:trPr>
          <w:trHeight w:val="60"/>
          <w:tblHeader/>
        </w:trPr>
        <w:tc>
          <w:tcPr>
            <w:tcW w:w="840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3ECB1D" w14:textId="77777777" w:rsidR="0014472C" w:rsidRPr="00290B86" w:rsidRDefault="003D5740" w:rsidP="000C7F93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val="es-ES"/>
              </w:rPr>
            </w:pPr>
            <w:r w:rsidRPr="00290B86">
              <w:rPr>
                <w:rFonts w:ascii="Arial" w:eastAsia="Calibri" w:hAnsi="Arial" w:cs="Arial"/>
                <w:b/>
                <w:bCs/>
                <w:sz w:val="20"/>
                <w:szCs w:val="20"/>
                <w:lang w:val="es-ES"/>
              </w:rPr>
              <w:t xml:space="preserve">Volantes </w:t>
            </w:r>
          </w:p>
        </w:tc>
      </w:tr>
      <w:tr w:rsidR="0014472C" w:rsidRPr="006C5DF8" w14:paraId="403D82C6" w14:textId="77777777" w:rsidTr="000C7F93">
        <w:trPr>
          <w:trHeight w:val="60"/>
          <w:tblHeader/>
        </w:trPr>
        <w:tc>
          <w:tcPr>
            <w:tcW w:w="11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BCD20C" w14:textId="77777777" w:rsidR="0014472C" w:rsidRPr="00290B86" w:rsidRDefault="0014472C" w:rsidP="000C7F93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val="es-ES"/>
              </w:rPr>
            </w:pPr>
            <w:r w:rsidRPr="00290B86">
              <w:rPr>
                <w:rFonts w:ascii="Arial" w:eastAsia="Calibri" w:hAnsi="Arial" w:cs="Arial"/>
                <w:b/>
                <w:bCs/>
                <w:sz w:val="20"/>
                <w:szCs w:val="20"/>
                <w:lang w:val="es-ES"/>
              </w:rPr>
              <w:t>Cantidad</w:t>
            </w:r>
          </w:p>
        </w:tc>
        <w:tc>
          <w:tcPr>
            <w:tcW w:w="19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D2D43F" w14:textId="77777777" w:rsidR="0014472C" w:rsidRPr="00290B86" w:rsidRDefault="0014472C" w:rsidP="000C7F93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val="es-ES"/>
              </w:rPr>
            </w:pPr>
            <w:r w:rsidRPr="00290B86">
              <w:rPr>
                <w:rFonts w:ascii="Arial" w:eastAsia="Calibri" w:hAnsi="Arial" w:cs="Arial"/>
                <w:b/>
                <w:bCs/>
                <w:sz w:val="20"/>
                <w:szCs w:val="20"/>
                <w:lang w:val="es-ES"/>
              </w:rPr>
              <w:t>Artículo</w:t>
            </w:r>
          </w:p>
        </w:tc>
        <w:tc>
          <w:tcPr>
            <w:tcW w:w="52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257671" w14:textId="77777777" w:rsidR="0014472C" w:rsidRPr="00290B86" w:rsidRDefault="0014472C" w:rsidP="000C7F93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val="es-ES"/>
              </w:rPr>
            </w:pPr>
            <w:r w:rsidRPr="00290B86">
              <w:rPr>
                <w:rFonts w:ascii="Arial" w:eastAsia="Calibri" w:hAnsi="Arial" w:cs="Arial"/>
                <w:b/>
                <w:bCs/>
                <w:sz w:val="20"/>
                <w:szCs w:val="20"/>
                <w:lang w:val="es-ES"/>
              </w:rPr>
              <w:t>Especificación técnica</w:t>
            </w:r>
          </w:p>
        </w:tc>
      </w:tr>
      <w:tr w:rsidR="0014472C" w:rsidRPr="006C5DF8" w14:paraId="47FBA52C" w14:textId="77777777" w:rsidTr="000C7F93">
        <w:trPr>
          <w:trHeight w:val="123"/>
        </w:trPr>
        <w:tc>
          <w:tcPr>
            <w:tcW w:w="11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CEC8D7" w14:textId="77777777" w:rsidR="0014472C" w:rsidRPr="00290B86" w:rsidRDefault="00890EBF" w:rsidP="000C7F93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  <w:r w:rsidRPr="00290B86">
              <w:rPr>
                <w:rFonts w:ascii="Arial" w:eastAsia="Calibri" w:hAnsi="Arial" w:cs="Arial"/>
                <w:sz w:val="20"/>
                <w:szCs w:val="20"/>
                <w:lang w:val="es-ES"/>
              </w:rPr>
              <w:t>5</w:t>
            </w:r>
            <w:r w:rsidR="0014472C" w:rsidRPr="00290B86">
              <w:rPr>
                <w:rFonts w:ascii="Arial" w:eastAsia="Calibri" w:hAnsi="Arial" w:cs="Arial"/>
                <w:sz w:val="20"/>
                <w:szCs w:val="20"/>
                <w:lang w:val="es-ES"/>
              </w:rPr>
              <w:t>,000</w:t>
            </w:r>
          </w:p>
          <w:p w14:paraId="21FB8A98" w14:textId="77777777" w:rsidR="0014472C" w:rsidRPr="00290B86" w:rsidRDefault="0014472C" w:rsidP="000C7F93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79CAFC" w14:textId="298F2FE7" w:rsidR="0014472C" w:rsidRPr="00290B86" w:rsidRDefault="00890EBF" w:rsidP="000C7F93">
            <w:pPr>
              <w:jc w:val="center"/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  <w:r w:rsidRPr="00290B86">
              <w:rPr>
                <w:rFonts w:ascii="Arial" w:eastAsia="Calibri" w:hAnsi="Arial" w:cs="Arial"/>
                <w:sz w:val="20"/>
                <w:szCs w:val="20"/>
                <w:lang w:val="es-ES"/>
              </w:rPr>
              <w:t>V</w:t>
            </w:r>
            <w:r w:rsidR="008C7C2F" w:rsidRPr="00290B86">
              <w:rPr>
                <w:rFonts w:ascii="Arial" w:eastAsia="Calibri" w:hAnsi="Arial" w:cs="Arial"/>
                <w:sz w:val="20"/>
                <w:szCs w:val="20"/>
                <w:lang w:val="es-ES"/>
              </w:rPr>
              <w:t>olantes</w:t>
            </w:r>
            <w:r w:rsidRPr="00290B86">
              <w:rPr>
                <w:rFonts w:ascii="Arial" w:eastAsia="Calibri" w:hAnsi="Arial" w:cs="Arial"/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5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6CED2E" w14:textId="77777777" w:rsidR="0014472C" w:rsidRPr="00290B86" w:rsidRDefault="0014472C" w:rsidP="000C7F93">
            <w:pPr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  <w:r w:rsidRPr="00290B86">
              <w:rPr>
                <w:rFonts w:ascii="Arial" w:eastAsia="Calibri" w:hAnsi="Arial" w:cs="Arial"/>
                <w:sz w:val="20"/>
                <w:szCs w:val="20"/>
                <w:lang w:val="es-ES"/>
              </w:rPr>
              <w:t>Tamaño 29.7 cm x 21 cm (28.5 x 20.5 abierto).</w:t>
            </w:r>
          </w:p>
          <w:p w14:paraId="30D3CA10" w14:textId="77777777" w:rsidR="0014472C" w:rsidRPr="00290B86" w:rsidRDefault="0014472C" w:rsidP="000C7F93">
            <w:pPr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  <w:r w:rsidRPr="00290B86">
              <w:rPr>
                <w:rFonts w:ascii="Arial" w:eastAsia="Calibri" w:hAnsi="Arial" w:cs="Arial"/>
                <w:sz w:val="20"/>
                <w:szCs w:val="20"/>
                <w:lang w:val="es-ES"/>
              </w:rPr>
              <w:t>Papel bond 120 gr., doblado, full color tira y retira</w:t>
            </w:r>
          </w:p>
        </w:tc>
      </w:tr>
      <w:tr w:rsidR="003D5740" w:rsidRPr="006C5DF8" w14:paraId="3E4534DB" w14:textId="77777777" w:rsidTr="000C7F93">
        <w:trPr>
          <w:gridBefore w:val="1"/>
          <w:wBefore w:w="24" w:type="dxa"/>
          <w:trHeight w:val="143"/>
          <w:tblHeader/>
        </w:trPr>
        <w:tc>
          <w:tcPr>
            <w:tcW w:w="838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FC6F44" w14:textId="77777777" w:rsidR="003D5740" w:rsidRPr="00290B86" w:rsidRDefault="003D5740" w:rsidP="000C7F93">
            <w:pPr>
              <w:spacing w:after="120" w:line="276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val="es-ES"/>
              </w:rPr>
            </w:pPr>
            <w:r w:rsidRPr="00290B86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val="es-ES"/>
              </w:rPr>
              <w:t xml:space="preserve">Banner </w:t>
            </w:r>
          </w:p>
        </w:tc>
      </w:tr>
      <w:tr w:rsidR="003D5740" w:rsidRPr="006C5DF8" w14:paraId="4F4FD678" w14:textId="77777777" w:rsidTr="000C7F93">
        <w:trPr>
          <w:gridBefore w:val="1"/>
          <w:wBefore w:w="24" w:type="dxa"/>
          <w:trHeight w:val="60"/>
          <w:tblHeader/>
        </w:trPr>
        <w:tc>
          <w:tcPr>
            <w:tcW w:w="1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099565" w14:textId="77777777" w:rsidR="003D5740" w:rsidRPr="00290B86" w:rsidRDefault="003D5740" w:rsidP="000C7F93">
            <w:pPr>
              <w:spacing w:after="324" w:line="276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val="es-ES"/>
              </w:rPr>
            </w:pPr>
            <w:r w:rsidRPr="00290B86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val="es-ES"/>
              </w:rPr>
              <w:t>Cantidad</w:t>
            </w:r>
          </w:p>
        </w:tc>
        <w:tc>
          <w:tcPr>
            <w:tcW w:w="19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B50362" w14:textId="77777777" w:rsidR="003D5740" w:rsidRPr="00290B86" w:rsidRDefault="003D5740" w:rsidP="000C7F93">
            <w:pPr>
              <w:spacing w:after="324" w:line="276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val="es-ES"/>
              </w:rPr>
            </w:pPr>
            <w:r w:rsidRPr="00290B86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val="es-ES"/>
              </w:rPr>
              <w:t>Artículo</w:t>
            </w:r>
          </w:p>
        </w:tc>
        <w:tc>
          <w:tcPr>
            <w:tcW w:w="52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4F8936" w14:textId="77777777" w:rsidR="003D5740" w:rsidRPr="00290B86" w:rsidRDefault="003D5740" w:rsidP="000C7F93">
            <w:pPr>
              <w:spacing w:after="100" w:afterAutospacing="1" w:line="276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val="es-ES"/>
              </w:rPr>
            </w:pPr>
            <w:r w:rsidRPr="00290B86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val="es-ES"/>
              </w:rPr>
              <w:t>Especificación técnica</w:t>
            </w:r>
          </w:p>
        </w:tc>
      </w:tr>
      <w:tr w:rsidR="003D5740" w:rsidRPr="006C5DF8" w14:paraId="4A7C6873" w14:textId="77777777" w:rsidTr="000C7F93">
        <w:trPr>
          <w:gridBefore w:val="1"/>
          <w:wBefore w:w="24" w:type="dxa"/>
          <w:trHeight w:val="144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E398E7" w14:textId="78EA6733" w:rsidR="003D5740" w:rsidRPr="00290B86" w:rsidRDefault="003238DA" w:rsidP="000C7F93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es-ES"/>
              </w:rPr>
              <w:t>3</w:t>
            </w:r>
            <w:r w:rsidR="003D5740" w:rsidRPr="00290B86">
              <w:rPr>
                <w:rFonts w:ascii="Arial" w:eastAsia="Calibri" w:hAnsi="Arial" w:cs="Arial"/>
                <w:sz w:val="20"/>
                <w:szCs w:val="20"/>
                <w:lang w:val="es-ES"/>
              </w:rPr>
              <w:t>0</w:t>
            </w:r>
          </w:p>
          <w:p w14:paraId="6A6DB18E" w14:textId="538606D0" w:rsidR="003D5740" w:rsidRPr="00290B86" w:rsidRDefault="003238DA" w:rsidP="000C7F93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es-ES"/>
              </w:rPr>
              <w:t>3</w:t>
            </w:r>
            <w:r w:rsidR="003D5740" w:rsidRPr="00290B86">
              <w:rPr>
                <w:rFonts w:ascii="Arial" w:eastAsia="Calibri" w:hAnsi="Arial" w:cs="Arial"/>
                <w:sz w:val="20"/>
                <w:szCs w:val="20"/>
                <w:lang w:val="es-ES"/>
              </w:rPr>
              <w:t>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AEBF41" w14:textId="09CAC462" w:rsidR="003D5740" w:rsidRPr="00290B86" w:rsidRDefault="00491199" w:rsidP="000C7F93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  <w:r w:rsidRPr="00290B86">
              <w:rPr>
                <w:rFonts w:ascii="Arial" w:eastAsia="Calibri" w:hAnsi="Arial" w:cs="Arial"/>
                <w:sz w:val="20"/>
                <w:szCs w:val="20"/>
                <w:lang w:val="es-ES"/>
              </w:rPr>
              <w:t>Banner Estructuras</w:t>
            </w:r>
            <w:r w:rsidR="003D5740" w:rsidRPr="00290B86">
              <w:rPr>
                <w:rFonts w:ascii="Arial" w:eastAsia="Calibri" w:hAnsi="Arial" w:cs="Arial"/>
                <w:sz w:val="20"/>
                <w:szCs w:val="20"/>
                <w:lang w:val="es-ES"/>
              </w:rPr>
              <w:t xml:space="preserve"> de metal color negro</w:t>
            </w:r>
          </w:p>
        </w:tc>
        <w:tc>
          <w:tcPr>
            <w:tcW w:w="52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BD84D0" w14:textId="77777777" w:rsidR="003238DA" w:rsidRDefault="003D5740" w:rsidP="000C7F93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  <w:r w:rsidRPr="00290B86">
              <w:rPr>
                <w:rFonts w:ascii="Arial" w:eastAsia="Calibri" w:hAnsi="Arial" w:cs="Arial"/>
                <w:sz w:val="20"/>
                <w:szCs w:val="20"/>
                <w:lang w:val="es-ES"/>
              </w:rPr>
              <w:t>Medida: 1x1.80 mt</w:t>
            </w:r>
            <w:r w:rsidR="00491199">
              <w:rPr>
                <w:rFonts w:ascii="Arial" w:eastAsia="Calibri" w:hAnsi="Arial" w:cs="Arial"/>
                <w:sz w:val="20"/>
                <w:szCs w:val="20"/>
                <w:lang w:val="es-ES"/>
              </w:rPr>
              <w:t xml:space="preserve">, </w:t>
            </w:r>
            <w:r w:rsidRPr="00290B86">
              <w:rPr>
                <w:rFonts w:ascii="Arial" w:eastAsia="Calibri" w:hAnsi="Arial" w:cs="Arial"/>
                <w:sz w:val="20"/>
                <w:szCs w:val="20"/>
                <w:lang w:val="es-ES"/>
              </w:rPr>
              <w:t xml:space="preserve">Banner flex de 13 onzas con tubos en la parte superior e </w:t>
            </w:r>
            <w:r w:rsidR="00491199" w:rsidRPr="00290B86">
              <w:rPr>
                <w:rFonts w:ascii="Arial" w:eastAsia="Calibri" w:hAnsi="Arial" w:cs="Arial"/>
                <w:sz w:val="20"/>
                <w:szCs w:val="20"/>
                <w:lang w:val="es-ES"/>
              </w:rPr>
              <w:t xml:space="preserve">inferior. </w:t>
            </w:r>
          </w:p>
          <w:p w14:paraId="6AA4AC8C" w14:textId="739BC410" w:rsidR="003D5740" w:rsidRPr="00290B86" w:rsidRDefault="00491199" w:rsidP="000C7F93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  <w:r w:rsidRPr="00290B86">
              <w:rPr>
                <w:rFonts w:ascii="Arial" w:eastAsia="Calibri" w:hAnsi="Arial" w:cs="Arial"/>
                <w:sz w:val="20"/>
                <w:szCs w:val="20"/>
                <w:lang w:val="es-ES"/>
              </w:rPr>
              <w:t>Estructura</w:t>
            </w:r>
            <w:r w:rsidR="003D5740" w:rsidRPr="00290B86">
              <w:rPr>
                <w:rFonts w:ascii="Arial" w:eastAsia="Calibri" w:hAnsi="Arial" w:cs="Arial"/>
                <w:sz w:val="20"/>
                <w:szCs w:val="20"/>
                <w:lang w:val="es-ES"/>
              </w:rPr>
              <w:t xml:space="preserve"> metálica color negro</w:t>
            </w:r>
            <w:r>
              <w:rPr>
                <w:rFonts w:ascii="Arial" w:eastAsia="Calibri" w:hAnsi="Arial" w:cs="Arial"/>
                <w:sz w:val="20"/>
                <w:szCs w:val="20"/>
                <w:lang w:val="es-ES"/>
              </w:rPr>
              <w:t xml:space="preserve"> </w:t>
            </w:r>
            <w:r w:rsidR="003D5740" w:rsidRPr="00290B86">
              <w:rPr>
                <w:rFonts w:ascii="Arial" w:eastAsia="Calibri" w:hAnsi="Arial" w:cs="Arial"/>
                <w:sz w:val="20"/>
                <w:szCs w:val="20"/>
                <w:lang w:val="es-ES"/>
              </w:rPr>
              <w:t>Medida: 1 x 2mt</w:t>
            </w:r>
          </w:p>
        </w:tc>
      </w:tr>
      <w:tr w:rsidR="003D5740" w:rsidRPr="006C5DF8" w14:paraId="1100F810" w14:textId="77777777" w:rsidTr="000C7F93">
        <w:trPr>
          <w:gridBefore w:val="1"/>
          <w:wBefore w:w="24" w:type="dxa"/>
          <w:trHeight w:val="103"/>
        </w:trPr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BFEBB4" w14:textId="77777777" w:rsidR="003D5740" w:rsidRPr="00290B86" w:rsidRDefault="003D5740" w:rsidP="000C7F93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  <w:r w:rsidRPr="00290B86">
              <w:rPr>
                <w:rFonts w:ascii="Arial" w:eastAsia="Calibri" w:hAnsi="Arial" w:cs="Arial"/>
                <w:sz w:val="20"/>
                <w:szCs w:val="20"/>
                <w:lang w:val="es-ES"/>
              </w:rPr>
              <w:t>03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C22FC1" w14:textId="77777777" w:rsidR="003D5740" w:rsidRPr="00290B86" w:rsidRDefault="003D5740" w:rsidP="000C7F93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  <w:r w:rsidRPr="00290B86">
              <w:rPr>
                <w:rFonts w:ascii="Arial" w:eastAsia="Calibri" w:hAnsi="Arial" w:cs="Arial"/>
                <w:sz w:val="20"/>
                <w:szCs w:val="20"/>
                <w:lang w:val="es-ES"/>
              </w:rPr>
              <w:t>Banner con estructura roll screen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AEF75F" w14:textId="77777777" w:rsidR="003D5740" w:rsidRPr="00290B86" w:rsidRDefault="003D5740" w:rsidP="000C7F93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  <w:r w:rsidRPr="00290B86">
              <w:rPr>
                <w:rFonts w:ascii="Arial" w:eastAsia="Calibri" w:hAnsi="Arial" w:cs="Arial"/>
                <w:sz w:val="20"/>
                <w:szCs w:val="20"/>
                <w:lang w:val="es-ES"/>
              </w:rPr>
              <w:t>Medida: 2x1 mt</w:t>
            </w:r>
          </w:p>
          <w:p w14:paraId="6154E5CE" w14:textId="77777777" w:rsidR="003D5740" w:rsidRPr="00290B86" w:rsidRDefault="003D5740" w:rsidP="000C7F93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  <w:r w:rsidRPr="00290B86">
              <w:rPr>
                <w:rFonts w:ascii="Arial" w:eastAsia="Calibri" w:hAnsi="Arial" w:cs="Arial"/>
                <w:sz w:val="20"/>
                <w:szCs w:val="20"/>
                <w:lang w:val="es-ES"/>
              </w:rPr>
              <w:t>Banner con sistema roll screen en banner flex de 13 onzas</w:t>
            </w:r>
          </w:p>
        </w:tc>
      </w:tr>
      <w:tr w:rsidR="00334BE7" w:rsidRPr="00290B86" w14:paraId="4D0A3974" w14:textId="77777777" w:rsidTr="000C7F93">
        <w:trPr>
          <w:gridBefore w:val="1"/>
          <w:wBefore w:w="24" w:type="dxa"/>
          <w:trHeight w:val="103"/>
        </w:trPr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84E2F9" w14:textId="3F86BF57" w:rsidR="00334BE7" w:rsidRPr="00290B86" w:rsidRDefault="00334BE7" w:rsidP="000C7F93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es-ES"/>
              </w:rPr>
              <w:t xml:space="preserve">100 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0429D8" w14:textId="2DE20CBD" w:rsidR="00334BE7" w:rsidRPr="00290B86" w:rsidRDefault="00334BE7" w:rsidP="000C7F93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es-ES"/>
              </w:rPr>
              <w:t xml:space="preserve">Globos 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364537" w14:textId="219395DC" w:rsidR="00334BE7" w:rsidRPr="00290B86" w:rsidRDefault="00334BE7" w:rsidP="000C7F93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es-ES"/>
              </w:rPr>
              <w:t xml:space="preserve">De acuerdo a modelo propuesto </w:t>
            </w:r>
          </w:p>
        </w:tc>
      </w:tr>
    </w:tbl>
    <w:p w14:paraId="294797EA" w14:textId="0687DDF1" w:rsidR="00491199" w:rsidRPr="00722AA9" w:rsidRDefault="00491199" w:rsidP="000C7F93">
      <w:pPr>
        <w:pStyle w:val="Prrafodelista"/>
        <w:numPr>
          <w:ilvl w:val="0"/>
          <w:numId w:val="37"/>
        </w:numPr>
        <w:spacing w:before="120" w:after="0" w:line="240" w:lineRule="auto"/>
        <w:ind w:left="0" w:firstLine="0"/>
        <w:jc w:val="both"/>
        <w:rPr>
          <w:rFonts w:ascii="Arial" w:eastAsia="Calibri" w:hAnsi="Arial" w:cs="Arial"/>
          <w:lang w:val="es-ES"/>
        </w:rPr>
      </w:pPr>
      <w:r w:rsidRPr="00722AA9">
        <w:rPr>
          <w:rFonts w:ascii="Arial" w:eastAsia="Calibri" w:hAnsi="Arial" w:cs="Arial"/>
          <w:lang w:val="es-ES"/>
        </w:rPr>
        <w:t>Se habilitarán 3 módulos: (</w:t>
      </w:r>
      <w:r w:rsidRPr="00722AA9">
        <w:rPr>
          <w:rFonts w:ascii="Arial" w:eastAsia="Calibri" w:hAnsi="Arial" w:cs="Arial"/>
          <w:b/>
          <w:lang w:val="es-ES"/>
        </w:rPr>
        <w:t>1)</w:t>
      </w:r>
      <w:r w:rsidRPr="00722AA9">
        <w:rPr>
          <w:rFonts w:ascii="Arial" w:eastAsia="Calibri" w:hAnsi="Arial" w:cs="Arial"/>
          <w:lang w:val="es-ES"/>
        </w:rPr>
        <w:t xml:space="preserve"> de 3mt X 4mt, </w:t>
      </w:r>
      <w:r w:rsidRPr="00722AA9">
        <w:rPr>
          <w:rFonts w:ascii="Arial" w:eastAsia="Calibri" w:hAnsi="Arial" w:cs="Arial"/>
          <w:b/>
          <w:lang w:val="es-ES"/>
        </w:rPr>
        <w:t>(2)</w:t>
      </w:r>
      <w:r w:rsidRPr="00722AA9">
        <w:rPr>
          <w:rFonts w:ascii="Arial" w:eastAsia="Calibri" w:hAnsi="Arial" w:cs="Arial"/>
          <w:lang w:val="es-ES"/>
        </w:rPr>
        <w:t xml:space="preserve"> de 6mt x 4mt,</w:t>
      </w:r>
    </w:p>
    <w:p w14:paraId="6B330748" w14:textId="7956DF2C" w:rsidR="00722AA9" w:rsidRDefault="00491199" w:rsidP="000C7F93">
      <w:pPr>
        <w:pStyle w:val="Prrafodelista"/>
        <w:numPr>
          <w:ilvl w:val="0"/>
          <w:numId w:val="37"/>
        </w:numPr>
        <w:spacing w:before="240" w:after="0" w:line="240" w:lineRule="auto"/>
        <w:ind w:left="0" w:firstLine="0"/>
        <w:jc w:val="both"/>
        <w:rPr>
          <w:rFonts w:ascii="Arial" w:eastAsia="Calibri" w:hAnsi="Arial" w:cs="Arial"/>
          <w:lang w:val="es-ES"/>
        </w:rPr>
      </w:pPr>
      <w:r w:rsidRPr="00722AA9">
        <w:rPr>
          <w:rFonts w:ascii="Arial" w:eastAsia="Calibri" w:hAnsi="Arial" w:cs="Arial"/>
          <w:lang w:val="es-ES"/>
        </w:rPr>
        <w:t xml:space="preserve">100 sillas ,3 bidones de agua por </w:t>
      </w:r>
      <w:r w:rsidR="00334BE7" w:rsidRPr="00722AA9">
        <w:rPr>
          <w:rFonts w:ascii="Arial" w:eastAsia="Calibri" w:hAnsi="Arial" w:cs="Arial"/>
          <w:lang w:val="es-ES"/>
        </w:rPr>
        <w:t>día.</w:t>
      </w:r>
      <w:r w:rsidR="00334BE7">
        <w:rPr>
          <w:rFonts w:ascii="Arial" w:eastAsia="Calibri" w:hAnsi="Arial" w:cs="Arial"/>
          <w:lang w:val="es-ES"/>
        </w:rPr>
        <w:t xml:space="preserve"> (</w:t>
      </w:r>
      <w:r w:rsidR="00722AA9">
        <w:rPr>
          <w:rFonts w:ascii="Arial" w:eastAsia="Calibri" w:hAnsi="Arial" w:cs="Arial"/>
          <w:lang w:val="es-ES"/>
        </w:rPr>
        <w:t xml:space="preserve">18 </w:t>
      </w:r>
      <w:r w:rsidR="00334BE7">
        <w:rPr>
          <w:rFonts w:ascii="Arial" w:eastAsia="Calibri" w:hAnsi="Arial" w:cs="Arial"/>
          <w:lang w:val="es-ES"/>
        </w:rPr>
        <w:t>bidones)</w:t>
      </w:r>
      <w:r w:rsidR="00722AA9">
        <w:rPr>
          <w:rFonts w:ascii="Arial" w:eastAsia="Calibri" w:hAnsi="Arial" w:cs="Arial"/>
          <w:lang w:val="es-ES"/>
        </w:rPr>
        <w:t xml:space="preserve"> </w:t>
      </w:r>
    </w:p>
    <w:p w14:paraId="3AD6FEAA" w14:textId="21360711" w:rsidR="00722AA9" w:rsidRDefault="00722AA9" w:rsidP="000C7F93">
      <w:pPr>
        <w:pStyle w:val="Prrafodelista"/>
        <w:numPr>
          <w:ilvl w:val="0"/>
          <w:numId w:val="37"/>
        </w:numPr>
        <w:spacing w:before="240" w:after="0" w:line="240" w:lineRule="auto"/>
        <w:ind w:left="0" w:firstLine="0"/>
        <w:jc w:val="both"/>
        <w:rPr>
          <w:rFonts w:ascii="Arial" w:eastAsia="Calibri" w:hAnsi="Arial" w:cs="Arial"/>
          <w:lang w:val="es-ES"/>
        </w:rPr>
      </w:pPr>
      <w:r>
        <w:rPr>
          <w:rFonts w:ascii="Arial" w:eastAsia="Calibri" w:hAnsi="Arial" w:cs="Arial"/>
          <w:lang w:val="es-ES"/>
        </w:rPr>
        <w:t xml:space="preserve">Tres mesas cada uno con su silla </w:t>
      </w:r>
    </w:p>
    <w:p w14:paraId="30B9D011" w14:textId="0C5BF472" w:rsidR="003238DA" w:rsidRPr="00343A58" w:rsidRDefault="001B3F47" w:rsidP="000C7F93">
      <w:pPr>
        <w:spacing w:before="240" w:after="0" w:line="240" w:lineRule="auto"/>
        <w:jc w:val="both"/>
        <w:rPr>
          <w:rFonts w:ascii="Arial" w:eastAsia="Calibri" w:hAnsi="Arial" w:cs="Arial"/>
          <w:lang w:val="es-ES"/>
        </w:rPr>
      </w:pPr>
      <w:r>
        <w:rPr>
          <w:rFonts w:ascii="Arial" w:eastAsia="Calibri" w:hAnsi="Arial" w:cs="Arial"/>
          <w:lang w:val="es-ES"/>
        </w:rPr>
        <w:t xml:space="preserve">Para las </w:t>
      </w:r>
      <w:r w:rsidR="003238DA">
        <w:rPr>
          <w:rFonts w:ascii="Arial" w:eastAsia="Calibri" w:hAnsi="Arial" w:cs="Arial"/>
          <w:lang w:val="es-ES"/>
        </w:rPr>
        <w:t>ferias de vacunación que se realizarán a partir del mes de mayo, se elaborará un material comunicativo adicional, incorporando otras vacunas, con énfasis en la influenza.</w:t>
      </w:r>
    </w:p>
    <w:p w14:paraId="6D394AB0" w14:textId="3BE401DB" w:rsidR="0014472C" w:rsidRDefault="00334BE7" w:rsidP="000C7F93">
      <w:pPr>
        <w:spacing w:before="240" w:after="0" w:line="240" w:lineRule="auto"/>
        <w:jc w:val="both"/>
        <w:rPr>
          <w:rFonts w:ascii="Arial" w:eastAsia="Calibri" w:hAnsi="Arial" w:cs="Arial"/>
          <w:b/>
          <w:lang w:val="es-ES"/>
        </w:rPr>
      </w:pPr>
      <w:r w:rsidRPr="00334BE7">
        <w:rPr>
          <w:rFonts w:ascii="Arial" w:eastAsia="Calibri" w:hAnsi="Arial" w:cs="Arial"/>
          <w:b/>
          <w:lang w:val="es-ES"/>
        </w:rPr>
        <w:t>IX.-</w:t>
      </w:r>
      <w:r>
        <w:rPr>
          <w:rFonts w:ascii="Arial" w:eastAsia="Calibri" w:hAnsi="Arial" w:cs="Arial"/>
          <w:lang w:val="es-ES"/>
        </w:rPr>
        <w:t xml:space="preserve"> </w:t>
      </w:r>
      <w:r w:rsidR="008C7C2F" w:rsidRPr="003700A8">
        <w:rPr>
          <w:rFonts w:ascii="Arial" w:eastAsia="Calibri" w:hAnsi="Arial" w:cs="Arial"/>
          <w:b/>
          <w:lang w:val="es-ES"/>
        </w:rPr>
        <w:t>C</w:t>
      </w:r>
      <w:r w:rsidR="0014472C" w:rsidRPr="003700A8">
        <w:rPr>
          <w:rFonts w:ascii="Arial" w:eastAsia="Calibri" w:hAnsi="Arial" w:cs="Arial"/>
          <w:b/>
          <w:lang w:val="es-ES"/>
        </w:rPr>
        <w:t>OMUNICACIÓN INTERNA</w:t>
      </w:r>
    </w:p>
    <w:p w14:paraId="49F329B7" w14:textId="77777777" w:rsidR="00890EBF" w:rsidRPr="008C7C2F" w:rsidRDefault="00890EBF" w:rsidP="000C7F93">
      <w:pPr>
        <w:pStyle w:val="Prrafodelista"/>
        <w:numPr>
          <w:ilvl w:val="0"/>
          <w:numId w:val="42"/>
        </w:numPr>
        <w:spacing w:after="200" w:line="276" w:lineRule="auto"/>
        <w:ind w:left="0" w:firstLine="0"/>
        <w:jc w:val="both"/>
        <w:rPr>
          <w:rFonts w:ascii="Arial" w:eastAsia="Calibri" w:hAnsi="Arial" w:cs="Arial"/>
          <w:bCs/>
          <w:iCs/>
          <w:lang w:val="es-ES"/>
        </w:rPr>
      </w:pPr>
      <w:r w:rsidRPr="008C7C2F">
        <w:rPr>
          <w:rFonts w:ascii="Arial" w:eastAsia="Calibri" w:hAnsi="Arial" w:cs="Arial"/>
          <w:bCs/>
          <w:iCs/>
          <w:lang w:val="es-ES"/>
        </w:rPr>
        <w:t>Difusión de la campaña vía intranet y a través de correo masivo, a nivel nacional</w:t>
      </w:r>
      <w:r w:rsidR="0023438A">
        <w:rPr>
          <w:rFonts w:ascii="Arial" w:eastAsia="Calibri" w:hAnsi="Arial" w:cs="Arial"/>
          <w:bCs/>
          <w:iCs/>
          <w:lang w:val="es-ES"/>
        </w:rPr>
        <w:t>.</w:t>
      </w:r>
    </w:p>
    <w:p w14:paraId="1CDC16A8" w14:textId="77777777" w:rsidR="00F11645" w:rsidRPr="008C7C2F" w:rsidRDefault="00890EBF" w:rsidP="000C7F93">
      <w:pPr>
        <w:pStyle w:val="Prrafodelista"/>
        <w:numPr>
          <w:ilvl w:val="0"/>
          <w:numId w:val="42"/>
        </w:numPr>
        <w:spacing w:after="200" w:line="276" w:lineRule="auto"/>
        <w:ind w:left="0" w:firstLine="0"/>
        <w:jc w:val="both"/>
        <w:rPr>
          <w:rFonts w:ascii="Arial" w:eastAsia="Calibri" w:hAnsi="Arial" w:cs="Arial"/>
          <w:bCs/>
          <w:iCs/>
          <w:lang w:val="es-ES"/>
        </w:rPr>
      </w:pPr>
      <w:r w:rsidRPr="008C7C2F">
        <w:rPr>
          <w:rFonts w:ascii="Arial" w:eastAsia="Calibri" w:hAnsi="Arial" w:cs="Arial"/>
          <w:bCs/>
          <w:iCs/>
          <w:lang w:val="es-ES"/>
        </w:rPr>
        <w:t xml:space="preserve">Se publicarán mensajes en los ascensores y en las marquesinas, etc. </w:t>
      </w:r>
    </w:p>
    <w:p w14:paraId="425DEE18" w14:textId="2B8D150D" w:rsidR="00890EBF" w:rsidRDefault="00890EBF" w:rsidP="001B3F47">
      <w:pPr>
        <w:pStyle w:val="Prrafodelista"/>
        <w:numPr>
          <w:ilvl w:val="0"/>
          <w:numId w:val="42"/>
        </w:numPr>
        <w:spacing w:after="200" w:line="276" w:lineRule="auto"/>
        <w:ind w:left="709" w:hanging="709"/>
        <w:rPr>
          <w:rFonts w:ascii="Arial" w:eastAsia="Calibri" w:hAnsi="Arial" w:cs="Arial"/>
          <w:lang w:val="es-MX"/>
        </w:rPr>
      </w:pPr>
      <w:r w:rsidRPr="008C7C2F">
        <w:rPr>
          <w:rFonts w:ascii="Arial" w:eastAsia="Calibri" w:hAnsi="Arial" w:cs="Arial"/>
          <w:lang w:val="es-MX"/>
        </w:rPr>
        <w:t>Elaboración de un informe final de la iniciativa desarrollada y entregada a los 15 días después de haber finalizado las actividades, bajo responsabilidad.</w:t>
      </w:r>
    </w:p>
    <w:p w14:paraId="00E84322" w14:textId="6332B9BC" w:rsidR="00491199" w:rsidRDefault="00343A58" w:rsidP="000C7F93">
      <w:pPr>
        <w:rPr>
          <w:rFonts w:ascii="Arial" w:eastAsia="Calibri" w:hAnsi="Arial" w:cs="Arial"/>
          <w:b/>
          <w:lang w:val="es-MX"/>
        </w:rPr>
      </w:pPr>
      <w:r>
        <w:rPr>
          <w:rFonts w:ascii="Arial" w:eastAsia="Calibri" w:hAnsi="Arial" w:cs="Arial"/>
          <w:lang w:val="es-MX"/>
        </w:rPr>
        <w:br w:type="page"/>
      </w:r>
      <w:r w:rsidR="00491199" w:rsidRPr="00491199">
        <w:rPr>
          <w:rFonts w:ascii="Arial" w:eastAsia="Calibri" w:hAnsi="Arial" w:cs="Arial"/>
          <w:b/>
          <w:lang w:val="es-MX"/>
        </w:rPr>
        <w:lastRenderedPageBreak/>
        <w:t xml:space="preserve">Anexos. - Vacunas que se disponen para las Ferias de Salud en los CAS.  </w:t>
      </w:r>
    </w:p>
    <w:p w14:paraId="2F4512DF" w14:textId="1305431D" w:rsidR="00697FD9" w:rsidRPr="00697FD9" w:rsidRDefault="00697FD9" w:rsidP="000C7F93">
      <w:pPr>
        <w:spacing w:after="200" w:line="276" w:lineRule="auto"/>
        <w:rPr>
          <w:rFonts w:ascii="Arial" w:eastAsia="Calibri" w:hAnsi="Arial" w:cs="Arial"/>
          <w:b/>
          <w:lang w:val="es-MX"/>
        </w:rPr>
      </w:pPr>
      <w:r w:rsidRPr="00697FD9">
        <w:rPr>
          <w:rFonts w:ascii="Arial" w:eastAsia="Calibri" w:hAnsi="Arial" w:cs="Arial"/>
          <w:b/>
          <w:lang w:val="es-MX"/>
        </w:rPr>
        <w:t>En menores de 5 años</w:t>
      </w:r>
    </w:p>
    <w:p w14:paraId="64A6C106" w14:textId="77777777" w:rsidR="00697FD9" w:rsidRPr="00343A58" w:rsidRDefault="00697FD9" w:rsidP="001B3F47">
      <w:pPr>
        <w:spacing w:after="0" w:line="276" w:lineRule="auto"/>
        <w:rPr>
          <w:rFonts w:ascii="Arial" w:eastAsia="Calibri" w:hAnsi="Arial" w:cs="Arial"/>
          <w:lang w:val="es-MX"/>
        </w:rPr>
      </w:pPr>
      <w:r w:rsidRPr="00343A58">
        <w:rPr>
          <w:rFonts w:ascii="Arial" w:eastAsia="Calibri" w:hAnsi="Arial" w:cs="Arial"/>
          <w:lang w:val="es-MX"/>
        </w:rPr>
        <w:t>Pentavalente</w:t>
      </w:r>
    </w:p>
    <w:p w14:paraId="6C47E209" w14:textId="77777777" w:rsidR="00697FD9" w:rsidRPr="00343A58" w:rsidRDefault="00697FD9" w:rsidP="001B3F47">
      <w:pPr>
        <w:spacing w:after="0" w:line="276" w:lineRule="auto"/>
        <w:rPr>
          <w:rFonts w:ascii="Arial" w:eastAsia="Calibri" w:hAnsi="Arial" w:cs="Arial"/>
          <w:lang w:val="es-MX"/>
        </w:rPr>
      </w:pPr>
      <w:r w:rsidRPr="00343A58">
        <w:rPr>
          <w:rFonts w:ascii="Arial" w:eastAsia="Calibri" w:hAnsi="Arial" w:cs="Arial"/>
          <w:lang w:val="es-MX"/>
        </w:rPr>
        <w:t>Poliomielitis (IPV)</w:t>
      </w:r>
    </w:p>
    <w:p w14:paraId="1CB771D3" w14:textId="77777777" w:rsidR="00697FD9" w:rsidRPr="00343A58" w:rsidRDefault="00697FD9" w:rsidP="001B3F47">
      <w:pPr>
        <w:spacing w:after="0" w:line="276" w:lineRule="auto"/>
        <w:rPr>
          <w:rFonts w:ascii="Arial" w:eastAsia="Calibri" w:hAnsi="Arial" w:cs="Arial"/>
          <w:lang w:val="es-MX"/>
        </w:rPr>
      </w:pPr>
      <w:r w:rsidRPr="00343A58">
        <w:rPr>
          <w:rFonts w:ascii="Arial" w:eastAsia="Calibri" w:hAnsi="Arial" w:cs="Arial"/>
          <w:lang w:val="es-MX"/>
        </w:rPr>
        <w:t>Rotavirus</w:t>
      </w:r>
    </w:p>
    <w:p w14:paraId="4BEC6F4C" w14:textId="56A91191" w:rsidR="00697FD9" w:rsidRDefault="00697FD9" w:rsidP="001B3F47">
      <w:pPr>
        <w:spacing w:after="0" w:line="276" w:lineRule="auto"/>
        <w:rPr>
          <w:rFonts w:ascii="Arial" w:eastAsia="Calibri" w:hAnsi="Arial" w:cs="Arial"/>
          <w:lang w:val="es-MX"/>
        </w:rPr>
      </w:pPr>
      <w:r w:rsidRPr="00343A58">
        <w:rPr>
          <w:rFonts w:ascii="Arial" w:eastAsia="Calibri" w:hAnsi="Arial" w:cs="Arial"/>
          <w:lang w:val="es-MX"/>
        </w:rPr>
        <w:t>Neumococo</w:t>
      </w:r>
    </w:p>
    <w:p w14:paraId="2F13CF74" w14:textId="3D7D464A" w:rsidR="00697FD9" w:rsidRDefault="00697FD9" w:rsidP="001B3F47">
      <w:pPr>
        <w:spacing w:after="0" w:line="276" w:lineRule="auto"/>
        <w:rPr>
          <w:rFonts w:ascii="Arial" w:eastAsia="Calibri" w:hAnsi="Arial" w:cs="Arial"/>
          <w:lang w:val="es-MX"/>
        </w:rPr>
      </w:pPr>
      <w:r>
        <w:rPr>
          <w:rFonts w:ascii="Arial" w:eastAsia="Calibri" w:hAnsi="Arial" w:cs="Arial"/>
          <w:lang w:val="es-MX"/>
        </w:rPr>
        <w:t>Polio oral</w:t>
      </w:r>
    </w:p>
    <w:p w14:paraId="09FE49BF" w14:textId="5080A474" w:rsidR="00697FD9" w:rsidRDefault="00697FD9" w:rsidP="001B3F47">
      <w:pPr>
        <w:spacing w:after="0" w:line="276" w:lineRule="auto"/>
        <w:rPr>
          <w:rFonts w:ascii="Arial" w:eastAsia="Calibri" w:hAnsi="Arial" w:cs="Arial"/>
          <w:lang w:val="es-MX"/>
        </w:rPr>
      </w:pPr>
      <w:r>
        <w:rPr>
          <w:rFonts w:ascii="Arial" w:eastAsia="Calibri" w:hAnsi="Arial" w:cs="Arial"/>
          <w:lang w:val="es-MX"/>
        </w:rPr>
        <w:t>Sarampión, paperas y rubeola</w:t>
      </w:r>
    </w:p>
    <w:p w14:paraId="7231D12D" w14:textId="24460D8E" w:rsidR="00697FD9" w:rsidRDefault="00697FD9" w:rsidP="001B3F47">
      <w:pPr>
        <w:spacing w:after="0" w:line="276" w:lineRule="auto"/>
        <w:rPr>
          <w:rFonts w:ascii="Arial" w:eastAsia="Calibri" w:hAnsi="Arial" w:cs="Arial"/>
          <w:lang w:val="es-MX"/>
        </w:rPr>
      </w:pPr>
      <w:r>
        <w:rPr>
          <w:rFonts w:ascii="Arial" w:eastAsia="Calibri" w:hAnsi="Arial" w:cs="Arial"/>
          <w:lang w:val="es-MX"/>
        </w:rPr>
        <w:t>DPT (</w:t>
      </w:r>
      <w:r w:rsidRPr="00697FD9">
        <w:rPr>
          <w:rFonts w:ascii="Arial" w:eastAsia="Calibri" w:hAnsi="Arial" w:cs="Arial"/>
          <w:lang w:val="es-MX"/>
        </w:rPr>
        <w:t>Dipteria pertusis y tétanos</w:t>
      </w:r>
      <w:r>
        <w:rPr>
          <w:rFonts w:ascii="Arial" w:eastAsia="Calibri" w:hAnsi="Arial" w:cs="Arial"/>
          <w:lang w:val="es-MX"/>
        </w:rPr>
        <w:t>)</w:t>
      </w:r>
    </w:p>
    <w:p w14:paraId="69CEC819" w14:textId="3CDF4737" w:rsidR="00697FD9" w:rsidRDefault="00697FD9" w:rsidP="000C7F93">
      <w:pPr>
        <w:spacing w:after="200" w:line="276" w:lineRule="auto"/>
        <w:rPr>
          <w:rFonts w:ascii="Arial" w:eastAsia="Calibri" w:hAnsi="Arial" w:cs="Arial"/>
          <w:lang w:val="es-MX"/>
        </w:rPr>
      </w:pPr>
      <w:r>
        <w:rPr>
          <w:rFonts w:ascii="Arial" w:eastAsia="Calibri" w:hAnsi="Arial" w:cs="Arial"/>
          <w:lang w:val="es-MX"/>
        </w:rPr>
        <w:t>Influenza (a partir del mes de mayo)</w:t>
      </w:r>
    </w:p>
    <w:p w14:paraId="46DFEDD9" w14:textId="1612B586" w:rsidR="00697FD9" w:rsidRPr="00343A58" w:rsidRDefault="00697FD9" w:rsidP="001B3F47">
      <w:pPr>
        <w:spacing w:after="0" w:line="276" w:lineRule="auto"/>
        <w:rPr>
          <w:rFonts w:ascii="Arial" w:eastAsia="Calibri" w:hAnsi="Arial" w:cs="Arial"/>
          <w:b/>
          <w:lang w:val="es-MX"/>
        </w:rPr>
      </w:pPr>
      <w:r w:rsidRPr="00343A58">
        <w:rPr>
          <w:rFonts w:ascii="Arial" w:eastAsia="Calibri" w:hAnsi="Arial" w:cs="Arial"/>
          <w:b/>
          <w:lang w:val="es-MX"/>
        </w:rPr>
        <w:t>En adultos y niños mayores</w:t>
      </w:r>
    </w:p>
    <w:p w14:paraId="66CA9392" w14:textId="2B7172B1" w:rsidR="00697FD9" w:rsidRDefault="00697FD9" w:rsidP="001B3F47">
      <w:pPr>
        <w:spacing w:after="0" w:line="276" w:lineRule="auto"/>
        <w:rPr>
          <w:rFonts w:ascii="Arial" w:eastAsia="Calibri" w:hAnsi="Arial" w:cs="Arial"/>
          <w:lang w:val="es-MX"/>
        </w:rPr>
      </w:pPr>
      <w:r>
        <w:rPr>
          <w:rFonts w:ascii="Arial" w:eastAsia="Calibri" w:hAnsi="Arial" w:cs="Arial"/>
          <w:lang w:val="es-MX"/>
        </w:rPr>
        <w:t>Sarampión – rubeola</w:t>
      </w:r>
    </w:p>
    <w:p w14:paraId="39229BA8" w14:textId="5CBBE48B" w:rsidR="00697FD9" w:rsidRDefault="00697FD9" w:rsidP="001B3F47">
      <w:pPr>
        <w:spacing w:after="0" w:line="276" w:lineRule="auto"/>
        <w:rPr>
          <w:rFonts w:ascii="Arial" w:eastAsia="Calibri" w:hAnsi="Arial" w:cs="Arial"/>
          <w:lang w:val="es-MX"/>
        </w:rPr>
      </w:pPr>
      <w:r>
        <w:rPr>
          <w:rFonts w:ascii="Arial" w:eastAsia="Calibri" w:hAnsi="Arial" w:cs="Arial"/>
          <w:lang w:val="es-MX"/>
        </w:rPr>
        <w:t>Hepatitis B</w:t>
      </w:r>
    </w:p>
    <w:p w14:paraId="2F3B80FD" w14:textId="0F6802F4" w:rsidR="00697FD9" w:rsidRDefault="003238DA" w:rsidP="001B3F47">
      <w:pPr>
        <w:spacing w:after="0" w:line="276" w:lineRule="auto"/>
        <w:rPr>
          <w:rFonts w:ascii="Arial" w:eastAsia="Calibri" w:hAnsi="Arial" w:cs="Arial"/>
          <w:lang w:val="es-MX"/>
        </w:rPr>
      </w:pPr>
      <w:r>
        <w:rPr>
          <w:rFonts w:ascii="Arial" w:eastAsia="Calibri" w:hAnsi="Arial" w:cs="Arial"/>
          <w:lang w:val="es-MX"/>
        </w:rPr>
        <w:t>Difteria – tétanos</w:t>
      </w:r>
    </w:p>
    <w:p w14:paraId="7DEAA361" w14:textId="2614C0AF" w:rsidR="00697FD9" w:rsidRPr="00343A58" w:rsidRDefault="00697FD9" w:rsidP="000C7F93">
      <w:pPr>
        <w:spacing w:after="200" w:line="276" w:lineRule="auto"/>
        <w:rPr>
          <w:rFonts w:ascii="Arial" w:eastAsia="Calibri" w:hAnsi="Arial" w:cs="Arial"/>
          <w:lang w:val="es-MX"/>
        </w:rPr>
      </w:pPr>
      <w:r>
        <w:rPr>
          <w:rFonts w:ascii="Arial" w:eastAsia="Calibri" w:hAnsi="Arial" w:cs="Arial"/>
          <w:lang w:val="es-MX"/>
        </w:rPr>
        <w:t>Influenza (a partir del mes de mayo)</w:t>
      </w:r>
    </w:p>
    <w:p w14:paraId="2883D800" w14:textId="38A69AB2" w:rsidR="00890EBF" w:rsidRPr="00263F67" w:rsidRDefault="005B1911" w:rsidP="000C7F93">
      <w:pPr>
        <w:spacing w:after="200" w:line="276" w:lineRule="auto"/>
        <w:contextualSpacing/>
        <w:rPr>
          <w:rFonts w:ascii="Arial" w:eastAsia="Calibri" w:hAnsi="Arial" w:cs="Arial"/>
          <w:b/>
          <w:lang w:val="es-MX"/>
        </w:rPr>
      </w:pPr>
      <w:r w:rsidRPr="00263F67">
        <w:rPr>
          <w:rFonts w:ascii="Arial" w:eastAsia="Calibri" w:hAnsi="Arial" w:cs="Arial"/>
          <w:b/>
          <w:sz w:val="28"/>
          <w:szCs w:val="28"/>
          <w:lang w:val="es-MX"/>
        </w:rPr>
        <w:t>x</w:t>
      </w:r>
      <w:r w:rsidRPr="005B1911">
        <w:rPr>
          <w:rFonts w:ascii="Arial" w:eastAsia="Calibri" w:hAnsi="Arial" w:cs="Arial"/>
          <w:b/>
          <w:sz w:val="20"/>
          <w:szCs w:val="20"/>
          <w:lang w:val="es-MX"/>
        </w:rPr>
        <w:t xml:space="preserve">.- </w:t>
      </w:r>
      <w:r w:rsidRPr="00263F67">
        <w:rPr>
          <w:rFonts w:ascii="Arial" w:eastAsia="Calibri" w:hAnsi="Arial" w:cs="Arial"/>
          <w:b/>
          <w:lang w:val="es-MX"/>
        </w:rPr>
        <w:t>anexos</w:t>
      </w:r>
    </w:p>
    <w:p w14:paraId="7C8CAEB3" w14:textId="77777777" w:rsidR="00290B86" w:rsidRDefault="00290B86" w:rsidP="000C7F93">
      <w:pPr>
        <w:spacing w:after="200" w:line="276" w:lineRule="auto"/>
        <w:contextualSpacing/>
        <w:jc w:val="center"/>
        <w:rPr>
          <w:rFonts w:ascii="Arial" w:eastAsia="Calibri" w:hAnsi="Arial" w:cs="Arial"/>
          <w:b/>
          <w:u w:val="single"/>
          <w:lang w:val="es-MX"/>
        </w:rPr>
      </w:pPr>
    </w:p>
    <w:p w14:paraId="22FF4E51" w14:textId="798CE9C1" w:rsidR="00962C49" w:rsidRDefault="00962C49" w:rsidP="000C7F93">
      <w:pPr>
        <w:spacing w:after="200" w:line="276" w:lineRule="auto"/>
        <w:contextualSpacing/>
        <w:jc w:val="center"/>
      </w:pPr>
    </w:p>
    <w:p w14:paraId="0CA289B4" w14:textId="77777777" w:rsidR="0023438A" w:rsidRDefault="0023438A" w:rsidP="000C7F93">
      <w:pPr>
        <w:rPr>
          <w:b/>
          <w:noProof/>
          <w:lang w:eastAsia="es-PE"/>
        </w:rPr>
      </w:pPr>
      <w:r>
        <w:rPr>
          <w:b/>
          <w:noProof/>
          <w:lang w:eastAsia="es-PE"/>
        </w:rPr>
        <w:t xml:space="preserve">  </w:t>
      </w:r>
    </w:p>
    <w:p w14:paraId="52897709" w14:textId="0B766E69" w:rsidR="00962C49" w:rsidRDefault="00962C49" w:rsidP="000C7F93">
      <w:pPr>
        <w:rPr>
          <w:b/>
        </w:rPr>
      </w:pPr>
    </w:p>
    <w:p w14:paraId="7EA87A65" w14:textId="77777777" w:rsidR="00890EBF" w:rsidRPr="00962C49" w:rsidRDefault="00890EBF" w:rsidP="000C7F93">
      <w:pPr>
        <w:spacing w:after="200" w:line="276" w:lineRule="auto"/>
        <w:contextualSpacing/>
        <w:rPr>
          <w:rFonts w:ascii="Arial" w:eastAsia="Calibri" w:hAnsi="Arial" w:cs="Arial"/>
          <w:b/>
        </w:rPr>
      </w:pPr>
    </w:p>
    <w:p w14:paraId="206C64A3" w14:textId="77777777" w:rsidR="00890EBF" w:rsidRPr="0026357F" w:rsidRDefault="00890EBF" w:rsidP="000C7F93">
      <w:pPr>
        <w:spacing w:after="200" w:line="276" w:lineRule="auto"/>
        <w:jc w:val="both"/>
        <w:rPr>
          <w:rFonts w:ascii="Arial" w:eastAsia="Calibri" w:hAnsi="Arial" w:cs="Arial"/>
          <w:b/>
          <w:color w:val="00B0F0"/>
          <w:sz w:val="20"/>
          <w:szCs w:val="20"/>
          <w:lang w:val="es-MX"/>
        </w:rPr>
      </w:pPr>
    </w:p>
    <w:sectPr w:rsidR="00890EBF" w:rsidRPr="0026357F" w:rsidSect="000C7F93">
      <w:pgSz w:w="12240" w:h="15840"/>
      <w:pgMar w:top="1701" w:right="1701" w:bottom="1701" w:left="1985" w:header="4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D53FA1" w14:textId="77777777" w:rsidR="004E50C2" w:rsidRDefault="004E50C2" w:rsidP="00A16A67">
      <w:pPr>
        <w:spacing w:after="0" w:line="240" w:lineRule="auto"/>
      </w:pPr>
      <w:r>
        <w:separator/>
      </w:r>
    </w:p>
  </w:endnote>
  <w:endnote w:type="continuationSeparator" w:id="0">
    <w:p w14:paraId="499A9787" w14:textId="77777777" w:rsidR="004E50C2" w:rsidRDefault="004E50C2" w:rsidP="00A16A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5AD9F9" w14:textId="77777777" w:rsidR="004E50C2" w:rsidRDefault="004E50C2" w:rsidP="00A16A67">
      <w:pPr>
        <w:spacing w:after="0" w:line="240" w:lineRule="auto"/>
      </w:pPr>
      <w:r>
        <w:separator/>
      </w:r>
    </w:p>
  </w:footnote>
  <w:footnote w:type="continuationSeparator" w:id="0">
    <w:p w14:paraId="595E5E07" w14:textId="77777777" w:rsidR="004E50C2" w:rsidRDefault="004E50C2" w:rsidP="00A16A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0A8B38" w14:textId="77777777" w:rsidR="00A16A67" w:rsidRDefault="00A16A67">
    <w:pPr>
      <w:pStyle w:val="Encabezado"/>
    </w:pPr>
    <w:r>
      <w:rPr>
        <w:noProof/>
        <w:lang w:eastAsia="es-PE"/>
      </w:rPr>
      <w:drawing>
        <wp:inline distT="0" distB="0" distL="0" distR="0" wp14:anchorId="254AF990" wp14:editId="26FEE3A5">
          <wp:extent cx="2147777" cy="752475"/>
          <wp:effectExtent l="0" t="0" r="5080" b="0"/>
          <wp:docPr id="27" name="Imagen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9737" cy="75316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80EDF"/>
    <w:multiLevelType w:val="hybridMultilevel"/>
    <w:tmpl w:val="597089B0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E09DF"/>
    <w:multiLevelType w:val="hybridMultilevel"/>
    <w:tmpl w:val="DB3E8056"/>
    <w:lvl w:ilvl="0" w:tplc="FC0AA9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EEC43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7D41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852D6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90CDC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B2CF8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E5E04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A2897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86AC9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378370F"/>
    <w:multiLevelType w:val="hybridMultilevel"/>
    <w:tmpl w:val="9FA85A5E"/>
    <w:lvl w:ilvl="0" w:tplc="280A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280A0019">
      <w:start w:val="1"/>
      <w:numFmt w:val="lowerLetter"/>
      <w:lvlText w:val="%2."/>
      <w:lvlJc w:val="left"/>
      <w:pPr>
        <w:ind w:left="1440" w:hanging="360"/>
      </w:pPr>
    </w:lvl>
    <w:lvl w:ilvl="2" w:tplc="280A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280A000F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7125B9"/>
    <w:multiLevelType w:val="hybridMultilevel"/>
    <w:tmpl w:val="B8AE91A4"/>
    <w:lvl w:ilvl="0" w:tplc="B4665E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D2E9D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8B4B1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CCAF5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9028E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AB029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7E4CE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3E49A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EB23D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0BD3437C"/>
    <w:multiLevelType w:val="hybridMultilevel"/>
    <w:tmpl w:val="4CCA7420"/>
    <w:lvl w:ilvl="0" w:tplc="2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E26DB4"/>
    <w:multiLevelType w:val="hybridMultilevel"/>
    <w:tmpl w:val="7E562656"/>
    <w:lvl w:ilvl="0" w:tplc="004CA4BE">
      <w:start w:val="5"/>
      <w:numFmt w:val="upperRoman"/>
      <w:lvlText w:val="%1."/>
      <w:lvlJc w:val="left"/>
      <w:pPr>
        <w:ind w:left="1430" w:hanging="72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790" w:hanging="360"/>
      </w:pPr>
    </w:lvl>
    <w:lvl w:ilvl="2" w:tplc="280A001B" w:tentative="1">
      <w:start w:val="1"/>
      <w:numFmt w:val="lowerRoman"/>
      <w:lvlText w:val="%3."/>
      <w:lvlJc w:val="right"/>
      <w:pPr>
        <w:ind w:left="2510" w:hanging="180"/>
      </w:pPr>
    </w:lvl>
    <w:lvl w:ilvl="3" w:tplc="280A000F" w:tentative="1">
      <w:start w:val="1"/>
      <w:numFmt w:val="decimal"/>
      <w:lvlText w:val="%4."/>
      <w:lvlJc w:val="left"/>
      <w:pPr>
        <w:ind w:left="3230" w:hanging="360"/>
      </w:pPr>
    </w:lvl>
    <w:lvl w:ilvl="4" w:tplc="280A0019" w:tentative="1">
      <w:start w:val="1"/>
      <w:numFmt w:val="lowerLetter"/>
      <w:lvlText w:val="%5."/>
      <w:lvlJc w:val="left"/>
      <w:pPr>
        <w:ind w:left="3950" w:hanging="360"/>
      </w:pPr>
    </w:lvl>
    <w:lvl w:ilvl="5" w:tplc="280A001B" w:tentative="1">
      <w:start w:val="1"/>
      <w:numFmt w:val="lowerRoman"/>
      <w:lvlText w:val="%6."/>
      <w:lvlJc w:val="right"/>
      <w:pPr>
        <w:ind w:left="4670" w:hanging="180"/>
      </w:pPr>
    </w:lvl>
    <w:lvl w:ilvl="6" w:tplc="280A000F" w:tentative="1">
      <w:start w:val="1"/>
      <w:numFmt w:val="decimal"/>
      <w:lvlText w:val="%7."/>
      <w:lvlJc w:val="left"/>
      <w:pPr>
        <w:ind w:left="5390" w:hanging="360"/>
      </w:pPr>
    </w:lvl>
    <w:lvl w:ilvl="7" w:tplc="280A0019" w:tentative="1">
      <w:start w:val="1"/>
      <w:numFmt w:val="lowerLetter"/>
      <w:lvlText w:val="%8."/>
      <w:lvlJc w:val="left"/>
      <w:pPr>
        <w:ind w:left="6110" w:hanging="360"/>
      </w:pPr>
    </w:lvl>
    <w:lvl w:ilvl="8" w:tplc="280A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0F4C0E23"/>
    <w:multiLevelType w:val="hybridMultilevel"/>
    <w:tmpl w:val="50B20DAC"/>
    <w:lvl w:ilvl="0" w:tplc="D99483AE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280A0019" w:tentative="1">
      <w:start w:val="1"/>
      <w:numFmt w:val="lowerLetter"/>
      <w:lvlText w:val="%2."/>
      <w:lvlJc w:val="left"/>
      <w:pPr>
        <w:ind w:left="1790" w:hanging="360"/>
      </w:pPr>
    </w:lvl>
    <w:lvl w:ilvl="2" w:tplc="280A001B" w:tentative="1">
      <w:start w:val="1"/>
      <w:numFmt w:val="lowerRoman"/>
      <w:lvlText w:val="%3."/>
      <w:lvlJc w:val="right"/>
      <w:pPr>
        <w:ind w:left="2510" w:hanging="180"/>
      </w:pPr>
    </w:lvl>
    <w:lvl w:ilvl="3" w:tplc="280A000F" w:tentative="1">
      <w:start w:val="1"/>
      <w:numFmt w:val="decimal"/>
      <w:lvlText w:val="%4."/>
      <w:lvlJc w:val="left"/>
      <w:pPr>
        <w:ind w:left="3230" w:hanging="360"/>
      </w:pPr>
    </w:lvl>
    <w:lvl w:ilvl="4" w:tplc="280A0019" w:tentative="1">
      <w:start w:val="1"/>
      <w:numFmt w:val="lowerLetter"/>
      <w:lvlText w:val="%5."/>
      <w:lvlJc w:val="left"/>
      <w:pPr>
        <w:ind w:left="3950" w:hanging="360"/>
      </w:pPr>
    </w:lvl>
    <w:lvl w:ilvl="5" w:tplc="280A001B" w:tentative="1">
      <w:start w:val="1"/>
      <w:numFmt w:val="lowerRoman"/>
      <w:lvlText w:val="%6."/>
      <w:lvlJc w:val="right"/>
      <w:pPr>
        <w:ind w:left="4670" w:hanging="180"/>
      </w:pPr>
    </w:lvl>
    <w:lvl w:ilvl="6" w:tplc="280A000F" w:tentative="1">
      <w:start w:val="1"/>
      <w:numFmt w:val="decimal"/>
      <w:lvlText w:val="%7."/>
      <w:lvlJc w:val="left"/>
      <w:pPr>
        <w:ind w:left="5390" w:hanging="360"/>
      </w:pPr>
    </w:lvl>
    <w:lvl w:ilvl="7" w:tplc="280A0019" w:tentative="1">
      <w:start w:val="1"/>
      <w:numFmt w:val="lowerLetter"/>
      <w:lvlText w:val="%8."/>
      <w:lvlJc w:val="left"/>
      <w:pPr>
        <w:ind w:left="6110" w:hanging="360"/>
      </w:pPr>
    </w:lvl>
    <w:lvl w:ilvl="8" w:tplc="280A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 w15:restartNumberingAfterBreak="0">
    <w:nsid w:val="128827F9"/>
    <w:multiLevelType w:val="hybridMultilevel"/>
    <w:tmpl w:val="589A99BE"/>
    <w:lvl w:ilvl="0" w:tplc="E7C03D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B6D22B28">
      <w:numFmt w:val="bullet"/>
      <w:lvlText w:val="•"/>
      <w:lvlJc w:val="left"/>
      <w:pPr>
        <w:ind w:left="1785" w:hanging="705"/>
      </w:pPr>
      <w:rPr>
        <w:rFonts w:ascii="Arial" w:eastAsia="Calibri" w:hAnsi="Arial" w:cs="Arial" w:hint="default"/>
      </w:r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565941"/>
    <w:multiLevelType w:val="hybridMultilevel"/>
    <w:tmpl w:val="BEBCA9B0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FF5B5C"/>
    <w:multiLevelType w:val="multilevel"/>
    <w:tmpl w:val="31002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9323871"/>
    <w:multiLevelType w:val="hybridMultilevel"/>
    <w:tmpl w:val="0DF84336"/>
    <w:lvl w:ilvl="0" w:tplc="28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AF30F83"/>
    <w:multiLevelType w:val="hybridMultilevel"/>
    <w:tmpl w:val="7EDE9BAC"/>
    <w:lvl w:ilvl="0" w:tplc="2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5F429B"/>
    <w:multiLevelType w:val="hybridMultilevel"/>
    <w:tmpl w:val="EA682CF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0F04A1"/>
    <w:multiLevelType w:val="hybridMultilevel"/>
    <w:tmpl w:val="6B8AF656"/>
    <w:lvl w:ilvl="0" w:tplc="2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AB1E65"/>
    <w:multiLevelType w:val="hybridMultilevel"/>
    <w:tmpl w:val="8DEE8652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B61649"/>
    <w:multiLevelType w:val="hybridMultilevel"/>
    <w:tmpl w:val="12049430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5B0341"/>
    <w:multiLevelType w:val="hybridMultilevel"/>
    <w:tmpl w:val="E1F03482"/>
    <w:lvl w:ilvl="0" w:tplc="C2442C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2F4C17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7F657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55227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0E0AE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D68EF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E7A50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8EE53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D9E3E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 w15:restartNumberingAfterBreak="0">
    <w:nsid w:val="2D5130ED"/>
    <w:multiLevelType w:val="hybridMultilevel"/>
    <w:tmpl w:val="3F1C85F8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CE05A8"/>
    <w:multiLevelType w:val="hybridMultilevel"/>
    <w:tmpl w:val="44B43E5E"/>
    <w:lvl w:ilvl="0" w:tplc="2AFC55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46A0DD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4BE5E9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684AB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182A35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28EEA4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57CE4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9E8586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4C68BF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3EF1F4C"/>
    <w:multiLevelType w:val="hybridMultilevel"/>
    <w:tmpl w:val="C15A0EFC"/>
    <w:lvl w:ilvl="0" w:tplc="280A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A1C13BB"/>
    <w:multiLevelType w:val="hybridMultilevel"/>
    <w:tmpl w:val="635C58F0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E3121F"/>
    <w:multiLevelType w:val="hybridMultilevel"/>
    <w:tmpl w:val="BE82103C"/>
    <w:lvl w:ilvl="0" w:tplc="37D438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E6E86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EA2D7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7C843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49EF0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D3AAD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73233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9C080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9B2E7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 w15:restartNumberingAfterBreak="0">
    <w:nsid w:val="448D18BD"/>
    <w:multiLevelType w:val="hybridMultilevel"/>
    <w:tmpl w:val="CBE6BC72"/>
    <w:lvl w:ilvl="0" w:tplc="280A0005">
      <w:start w:val="1"/>
      <w:numFmt w:val="bullet"/>
      <w:lvlText w:val=""/>
      <w:lvlJc w:val="left"/>
      <w:pPr>
        <w:ind w:left="1777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1D5671"/>
    <w:multiLevelType w:val="hybridMultilevel"/>
    <w:tmpl w:val="CB38B044"/>
    <w:lvl w:ilvl="0" w:tplc="2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818072B"/>
    <w:multiLevelType w:val="hybridMultilevel"/>
    <w:tmpl w:val="71F67180"/>
    <w:lvl w:ilvl="0" w:tplc="2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812EB2"/>
    <w:multiLevelType w:val="hybridMultilevel"/>
    <w:tmpl w:val="2C3A1CEC"/>
    <w:lvl w:ilvl="0" w:tplc="280A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6" w15:restartNumberingAfterBreak="0">
    <w:nsid w:val="56BE7A83"/>
    <w:multiLevelType w:val="hybridMultilevel"/>
    <w:tmpl w:val="B150B624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355114"/>
    <w:multiLevelType w:val="hybridMultilevel"/>
    <w:tmpl w:val="69C4E184"/>
    <w:lvl w:ilvl="0" w:tplc="375C37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F882F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FAEEB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68AC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B14DB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A3042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9F46A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10013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FC274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8" w15:restartNumberingAfterBreak="0">
    <w:nsid w:val="5BE06759"/>
    <w:multiLevelType w:val="hybridMultilevel"/>
    <w:tmpl w:val="18864552"/>
    <w:lvl w:ilvl="0" w:tplc="C7D845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616DC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2A09F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8A02A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196A3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F20B8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2D48F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B12E8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6A69F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9" w15:restartNumberingAfterBreak="0">
    <w:nsid w:val="5DCD5DE2"/>
    <w:multiLevelType w:val="hybridMultilevel"/>
    <w:tmpl w:val="F0AA453E"/>
    <w:lvl w:ilvl="0" w:tplc="280A000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747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819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8910" w:hanging="360"/>
      </w:pPr>
      <w:rPr>
        <w:rFonts w:ascii="Wingdings" w:hAnsi="Wingdings" w:hint="default"/>
      </w:rPr>
    </w:lvl>
  </w:abstractNum>
  <w:abstractNum w:abstractNumId="30" w15:restartNumberingAfterBreak="0">
    <w:nsid w:val="5F4F3700"/>
    <w:multiLevelType w:val="hybridMultilevel"/>
    <w:tmpl w:val="8A462164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060925"/>
    <w:multiLevelType w:val="hybridMultilevel"/>
    <w:tmpl w:val="2C2AA996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0B7874"/>
    <w:multiLevelType w:val="hybridMultilevel"/>
    <w:tmpl w:val="9DB80FE4"/>
    <w:lvl w:ilvl="0" w:tplc="280A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780563B"/>
    <w:multiLevelType w:val="multilevel"/>
    <w:tmpl w:val="BB58BE2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lang w:val="es-PE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4" w15:restartNumberingAfterBreak="0">
    <w:nsid w:val="68B118CE"/>
    <w:multiLevelType w:val="hybridMultilevel"/>
    <w:tmpl w:val="8FEE2836"/>
    <w:lvl w:ilvl="0" w:tplc="280A000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747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819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8910" w:hanging="360"/>
      </w:pPr>
      <w:rPr>
        <w:rFonts w:ascii="Wingdings" w:hAnsi="Wingdings" w:hint="default"/>
      </w:rPr>
    </w:lvl>
  </w:abstractNum>
  <w:abstractNum w:abstractNumId="35" w15:restartNumberingAfterBreak="0">
    <w:nsid w:val="696A4279"/>
    <w:multiLevelType w:val="hybridMultilevel"/>
    <w:tmpl w:val="B798BBE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1F3C03"/>
    <w:multiLevelType w:val="hybridMultilevel"/>
    <w:tmpl w:val="1B482112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4C515B"/>
    <w:multiLevelType w:val="hybridMultilevel"/>
    <w:tmpl w:val="B1E2AE26"/>
    <w:lvl w:ilvl="0" w:tplc="80025F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846F7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37AAC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AD00E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FBE8F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EDACA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35E9A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85CD6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4A899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8" w15:restartNumberingAfterBreak="0">
    <w:nsid w:val="762E18E3"/>
    <w:multiLevelType w:val="hybridMultilevel"/>
    <w:tmpl w:val="6D66665E"/>
    <w:lvl w:ilvl="0" w:tplc="7D0A7FDC">
      <w:start w:val="1"/>
      <w:numFmt w:val="lowerLetter"/>
      <w:lvlText w:val="%1."/>
      <w:lvlJc w:val="left"/>
      <w:pPr>
        <w:ind w:left="360" w:hanging="360"/>
      </w:pPr>
      <w:rPr>
        <w:b/>
        <w:sz w:val="28"/>
        <w:szCs w:val="28"/>
      </w:rPr>
    </w:lvl>
    <w:lvl w:ilvl="1" w:tplc="280A0019" w:tentative="1">
      <w:start w:val="1"/>
      <w:numFmt w:val="lowerLetter"/>
      <w:lvlText w:val="%2."/>
      <w:lvlJc w:val="left"/>
      <w:pPr>
        <w:ind w:left="2160" w:hanging="360"/>
      </w:pPr>
    </w:lvl>
    <w:lvl w:ilvl="2" w:tplc="280A001B" w:tentative="1">
      <w:start w:val="1"/>
      <w:numFmt w:val="lowerRoman"/>
      <w:lvlText w:val="%3."/>
      <w:lvlJc w:val="right"/>
      <w:pPr>
        <w:ind w:left="2880" w:hanging="180"/>
      </w:pPr>
    </w:lvl>
    <w:lvl w:ilvl="3" w:tplc="280A000F" w:tentative="1">
      <w:start w:val="1"/>
      <w:numFmt w:val="decimal"/>
      <w:lvlText w:val="%4."/>
      <w:lvlJc w:val="left"/>
      <w:pPr>
        <w:ind w:left="3600" w:hanging="360"/>
      </w:pPr>
    </w:lvl>
    <w:lvl w:ilvl="4" w:tplc="280A0019" w:tentative="1">
      <w:start w:val="1"/>
      <w:numFmt w:val="lowerLetter"/>
      <w:lvlText w:val="%5."/>
      <w:lvlJc w:val="left"/>
      <w:pPr>
        <w:ind w:left="4320" w:hanging="360"/>
      </w:pPr>
    </w:lvl>
    <w:lvl w:ilvl="5" w:tplc="280A001B" w:tentative="1">
      <w:start w:val="1"/>
      <w:numFmt w:val="lowerRoman"/>
      <w:lvlText w:val="%6."/>
      <w:lvlJc w:val="right"/>
      <w:pPr>
        <w:ind w:left="5040" w:hanging="180"/>
      </w:pPr>
    </w:lvl>
    <w:lvl w:ilvl="6" w:tplc="280A000F" w:tentative="1">
      <w:start w:val="1"/>
      <w:numFmt w:val="decimal"/>
      <w:lvlText w:val="%7."/>
      <w:lvlJc w:val="left"/>
      <w:pPr>
        <w:ind w:left="5760" w:hanging="360"/>
      </w:pPr>
    </w:lvl>
    <w:lvl w:ilvl="7" w:tplc="280A0019" w:tentative="1">
      <w:start w:val="1"/>
      <w:numFmt w:val="lowerLetter"/>
      <w:lvlText w:val="%8."/>
      <w:lvlJc w:val="left"/>
      <w:pPr>
        <w:ind w:left="6480" w:hanging="360"/>
      </w:pPr>
    </w:lvl>
    <w:lvl w:ilvl="8" w:tplc="2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69B6FC7"/>
    <w:multiLevelType w:val="hybridMultilevel"/>
    <w:tmpl w:val="E52EDB1A"/>
    <w:lvl w:ilvl="0" w:tplc="7EE6AB2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615EC9"/>
    <w:multiLevelType w:val="hybridMultilevel"/>
    <w:tmpl w:val="30E8B5C4"/>
    <w:lvl w:ilvl="0" w:tplc="280A0001">
      <w:start w:val="1"/>
      <w:numFmt w:val="bullet"/>
      <w:lvlText w:val=""/>
      <w:lvlJc w:val="left"/>
      <w:pPr>
        <w:ind w:left="2205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41" w15:restartNumberingAfterBreak="0">
    <w:nsid w:val="7EBC43CE"/>
    <w:multiLevelType w:val="hybridMultilevel"/>
    <w:tmpl w:val="FEC8FE72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22"/>
  </w:num>
  <w:num w:numId="3">
    <w:abstractNumId w:val="4"/>
  </w:num>
  <w:num w:numId="4">
    <w:abstractNumId w:val="38"/>
  </w:num>
  <w:num w:numId="5">
    <w:abstractNumId w:val="19"/>
  </w:num>
  <w:num w:numId="6">
    <w:abstractNumId w:val="11"/>
  </w:num>
  <w:num w:numId="7">
    <w:abstractNumId w:val="2"/>
  </w:num>
  <w:num w:numId="8">
    <w:abstractNumId w:val="25"/>
  </w:num>
  <w:num w:numId="9">
    <w:abstractNumId w:val="40"/>
  </w:num>
  <w:num w:numId="10">
    <w:abstractNumId w:val="34"/>
  </w:num>
  <w:num w:numId="11">
    <w:abstractNumId w:val="29"/>
  </w:num>
  <w:num w:numId="12">
    <w:abstractNumId w:val="18"/>
  </w:num>
  <w:num w:numId="13">
    <w:abstractNumId w:val="27"/>
  </w:num>
  <w:num w:numId="14">
    <w:abstractNumId w:val="1"/>
  </w:num>
  <w:num w:numId="15">
    <w:abstractNumId w:val="16"/>
  </w:num>
  <w:num w:numId="16">
    <w:abstractNumId w:val="21"/>
  </w:num>
  <w:num w:numId="17">
    <w:abstractNumId w:val="28"/>
  </w:num>
  <w:num w:numId="18">
    <w:abstractNumId w:val="3"/>
  </w:num>
  <w:num w:numId="19">
    <w:abstractNumId w:val="37"/>
  </w:num>
  <w:num w:numId="20">
    <w:abstractNumId w:val="30"/>
  </w:num>
  <w:num w:numId="21">
    <w:abstractNumId w:val="41"/>
  </w:num>
  <w:num w:numId="22">
    <w:abstractNumId w:val="9"/>
  </w:num>
  <w:num w:numId="23">
    <w:abstractNumId w:val="0"/>
  </w:num>
  <w:num w:numId="24">
    <w:abstractNumId w:val="14"/>
  </w:num>
  <w:num w:numId="25">
    <w:abstractNumId w:val="15"/>
  </w:num>
  <w:num w:numId="26">
    <w:abstractNumId w:val="35"/>
  </w:num>
  <w:num w:numId="27">
    <w:abstractNumId w:val="8"/>
  </w:num>
  <w:num w:numId="28">
    <w:abstractNumId w:val="20"/>
  </w:num>
  <w:num w:numId="29">
    <w:abstractNumId w:val="26"/>
  </w:num>
  <w:num w:numId="30">
    <w:abstractNumId w:val="17"/>
  </w:num>
  <w:num w:numId="31">
    <w:abstractNumId w:val="36"/>
  </w:num>
  <w:num w:numId="32">
    <w:abstractNumId w:val="23"/>
  </w:num>
  <w:num w:numId="33">
    <w:abstractNumId w:val="12"/>
  </w:num>
  <w:num w:numId="34">
    <w:abstractNumId w:val="31"/>
  </w:num>
  <w:num w:numId="35">
    <w:abstractNumId w:val="5"/>
  </w:num>
  <w:num w:numId="36">
    <w:abstractNumId w:val="7"/>
  </w:num>
  <w:num w:numId="37">
    <w:abstractNumId w:val="6"/>
  </w:num>
  <w:num w:numId="38">
    <w:abstractNumId w:val="39"/>
  </w:num>
  <w:num w:numId="39">
    <w:abstractNumId w:val="10"/>
  </w:num>
  <w:num w:numId="40">
    <w:abstractNumId w:val="13"/>
  </w:num>
  <w:num w:numId="41">
    <w:abstractNumId w:val="24"/>
  </w:num>
  <w:num w:numId="42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s-PE" w:vendorID="64" w:dllVersion="0" w:nlCheck="1" w:checkStyle="0"/>
  <w:activeWritingStyle w:appName="MSWord" w:lang="es-ES" w:vendorID="64" w:dllVersion="0" w:nlCheck="1" w:checkStyle="0"/>
  <w:activeWritingStyle w:appName="MSWord" w:lang="es-MX" w:vendorID="64" w:dllVersion="0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1645"/>
    <w:rsid w:val="00000924"/>
    <w:rsid w:val="00001829"/>
    <w:rsid w:val="0001478B"/>
    <w:rsid w:val="000151CC"/>
    <w:rsid w:val="000700E1"/>
    <w:rsid w:val="000C7F93"/>
    <w:rsid w:val="001000AC"/>
    <w:rsid w:val="00114B5F"/>
    <w:rsid w:val="0014472C"/>
    <w:rsid w:val="00196A41"/>
    <w:rsid w:val="001A405C"/>
    <w:rsid w:val="001B3F47"/>
    <w:rsid w:val="001D514D"/>
    <w:rsid w:val="001E0ACC"/>
    <w:rsid w:val="00215127"/>
    <w:rsid w:val="0023438A"/>
    <w:rsid w:val="00236D3F"/>
    <w:rsid w:val="002405DB"/>
    <w:rsid w:val="00244F68"/>
    <w:rsid w:val="00252EC2"/>
    <w:rsid w:val="0026357F"/>
    <w:rsid w:val="00263F67"/>
    <w:rsid w:val="00270D9E"/>
    <w:rsid w:val="00285C55"/>
    <w:rsid w:val="00290B86"/>
    <w:rsid w:val="002B3F9E"/>
    <w:rsid w:val="002C329A"/>
    <w:rsid w:val="002C64AF"/>
    <w:rsid w:val="002D493D"/>
    <w:rsid w:val="00312809"/>
    <w:rsid w:val="003238DA"/>
    <w:rsid w:val="00334BE7"/>
    <w:rsid w:val="0034274E"/>
    <w:rsid w:val="00343A58"/>
    <w:rsid w:val="00363F2A"/>
    <w:rsid w:val="003700A8"/>
    <w:rsid w:val="00373DB7"/>
    <w:rsid w:val="00387B40"/>
    <w:rsid w:val="00395FF6"/>
    <w:rsid w:val="00396350"/>
    <w:rsid w:val="003B6E2F"/>
    <w:rsid w:val="003D5740"/>
    <w:rsid w:val="003F3439"/>
    <w:rsid w:val="003F3888"/>
    <w:rsid w:val="0040312A"/>
    <w:rsid w:val="00427641"/>
    <w:rsid w:val="00435DAA"/>
    <w:rsid w:val="00491199"/>
    <w:rsid w:val="004E50C2"/>
    <w:rsid w:val="004F1045"/>
    <w:rsid w:val="00504C18"/>
    <w:rsid w:val="0052307E"/>
    <w:rsid w:val="00542431"/>
    <w:rsid w:val="005A6BC1"/>
    <w:rsid w:val="005B1911"/>
    <w:rsid w:val="005B627B"/>
    <w:rsid w:val="005C5029"/>
    <w:rsid w:val="005E4E0B"/>
    <w:rsid w:val="006062AC"/>
    <w:rsid w:val="006170AB"/>
    <w:rsid w:val="00651CBD"/>
    <w:rsid w:val="006607A5"/>
    <w:rsid w:val="00675EFC"/>
    <w:rsid w:val="00684B83"/>
    <w:rsid w:val="00697FD9"/>
    <w:rsid w:val="006A7350"/>
    <w:rsid w:val="006C4735"/>
    <w:rsid w:val="006C5DF8"/>
    <w:rsid w:val="006F5248"/>
    <w:rsid w:val="00722AA9"/>
    <w:rsid w:val="0074506C"/>
    <w:rsid w:val="00781BDF"/>
    <w:rsid w:val="007B6DAA"/>
    <w:rsid w:val="007C7425"/>
    <w:rsid w:val="007D21EB"/>
    <w:rsid w:val="007D7458"/>
    <w:rsid w:val="00815029"/>
    <w:rsid w:val="00844DF7"/>
    <w:rsid w:val="00875E6F"/>
    <w:rsid w:val="00890EBF"/>
    <w:rsid w:val="008B0F31"/>
    <w:rsid w:val="008C7C2F"/>
    <w:rsid w:val="008E1CB6"/>
    <w:rsid w:val="008E5237"/>
    <w:rsid w:val="00900836"/>
    <w:rsid w:val="009177A1"/>
    <w:rsid w:val="00945794"/>
    <w:rsid w:val="00957D30"/>
    <w:rsid w:val="00962C49"/>
    <w:rsid w:val="00965D8C"/>
    <w:rsid w:val="009A7662"/>
    <w:rsid w:val="009B19A6"/>
    <w:rsid w:val="009D33B4"/>
    <w:rsid w:val="00A16A67"/>
    <w:rsid w:val="00A22DC3"/>
    <w:rsid w:val="00A36E72"/>
    <w:rsid w:val="00A7584C"/>
    <w:rsid w:val="00AB3C2A"/>
    <w:rsid w:val="00AB79B2"/>
    <w:rsid w:val="00AC1DF8"/>
    <w:rsid w:val="00B07312"/>
    <w:rsid w:val="00B618BB"/>
    <w:rsid w:val="00B661A9"/>
    <w:rsid w:val="00B77FD9"/>
    <w:rsid w:val="00BB6AE1"/>
    <w:rsid w:val="00BB6EAA"/>
    <w:rsid w:val="00BB7A9A"/>
    <w:rsid w:val="00BC56BD"/>
    <w:rsid w:val="00BF7216"/>
    <w:rsid w:val="00C82A60"/>
    <w:rsid w:val="00C9032F"/>
    <w:rsid w:val="00CA59A8"/>
    <w:rsid w:val="00CC3C36"/>
    <w:rsid w:val="00CE7AE9"/>
    <w:rsid w:val="00D40E44"/>
    <w:rsid w:val="00D52350"/>
    <w:rsid w:val="00D53A0E"/>
    <w:rsid w:val="00D7136B"/>
    <w:rsid w:val="00D71ECF"/>
    <w:rsid w:val="00D95314"/>
    <w:rsid w:val="00DB4916"/>
    <w:rsid w:val="00DE4C20"/>
    <w:rsid w:val="00DE5473"/>
    <w:rsid w:val="00E00A98"/>
    <w:rsid w:val="00E558A7"/>
    <w:rsid w:val="00E74CF9"/>
    <w:rsid w:val="00EA19AC"/>
    <w:rsid w:val="00EC6869"/>
    <w:rsid w:val="00EE3F11"/>
    <w:rsid w:val="00EF409E"/>
    <w:rsid w:val="00F11645"/>
    <w:rsid w:val="00F132BE"/>
    <w:rsid w:val="00F4617E"/>
    <w:rsid w:val="00F60D2C"/>
    <w:rsid w:val="00F61DC8"/>
    <w:rsid w:val="00FE4DE5"/>
    <w:rsid w:val="00FE7853"/>
    <w:rsid w:val="00FF7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CDB4CD"/>
  <w15:chartTrackingRefBased/>
  <w15:docId w15:val="{3D44CE8A-5718-44DA-884D-93910D43E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ar"/>
    <w:uiPriority w:val="9"/>
    <w:qFormat/>
    <w:rsid w:val="0026357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PE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435DA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62C49"/>
    <w:pPr>
      <w:ind w:left="720"/>
      <w:contextualSpacing/>
    </w:pPr>
  </w:style>
  <w:style w:type="character" w:customStyle="1" w:styleId="Ttulo3Car">
    <w:name w:val="Título 3 Car"/>
    <w:basedOn w:val="Fuentedeprrafopredeter"/>
    <w:link w:val="Ttulo3"/>
    <w:uiPriority w:val="9"/>
    <w:rsid w:val="0026357F"/>
    <w:rPr>
      <w:rFonts w:ascii="Times New Roman" w:eastAsia="Times New Roman" w:hAnsi="Times New Roman" w:cs="Times New Roman"/>
      <w:b/>
      <w:bCs/>
      <w:sz w:val="27"/>
      <w:szCs w:val="27"/>
      <w:lang w:eastAsia="es-PE"/>
    </w:rPr>
  </w:style>
  <w:style w:type="character" w:styleId="Textoennegrita">
    <w:name w:val="Strong"/>
    <w:basedOn w:val="Fuentedeprrafopredeter"/>
    <w:uiPriority w:val="22"/>
    <w:qFormat/>
    <w:rsid w:val="0026357F"/>
    <w:rPr>
      <w:b/>
      <w:bCs/>
    </w:rPr>
  </w:style>
  <w:style w:type="paragraph" w:styleId="NormalWeb">
    <w:name w:val="Normal (Web)"/>
    <w:basedOn w:val="Normal"/>
    <w:uiPriority w:val="99"/>
    <w:unhideWhenUsed/>
    <w:rsid w:val="00263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customStyle="1" w:styleId="txtgrande">
    <w:name w:val="txt_grande"/>
    <w:basedOn w:val="Normal"/>
    <w:rsid w:val="00EE3F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customStyle="1" w:styleId="apple-converted-space">
    <w:name w:val="apple-converted-space"/>
    <w:basedOn w:val="Fuentedeprrafopredeter"/>
    <w:rsid w:val="00EE3F11"/>
  </w:style>
  <w:style w:type="paragraph" w:customStyle="1" w:styleId="cazul">
    <w:name w:val="c_azul"/>
    <w:basedOn w:val="Normal"/>
    <w:rsid w:val="00EE3F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table" w:styleId="Tablaconcuadrcula">
    <w:name w:val="Table Grid"/>
    <w:basedOn w:val="Tablanormal"/>
    <w:uiPriority w:val="39"/>
    <w:rsid w:val="00EE3F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A16A6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16A67"/>
  </w:style>
  <w:style w:type="paragraph" w:styleId="Piedepgina">
    <w:name w:val="footer"/>
    <w:basedOn w:val="Normal"/>
    <w:link w:val="PiedepginaCar"/>
    <w:uiPriority w:val="99"/>
    <w:unhideWhenUsed/>
    <w:rsid w:val="00A16A6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16A67"/>
  </w:style>
  <w:style w:type="character" w:styleId="Refdecomentario">
    <w:name w:val="annotation reference"/>
    <w:basedOn w:val="Fuentedeprrafopredeter"/>
    <w:uiPriority w:val="99"/>
    <w:semiHidden/>
    <w:unhideWhenUsed/>
    <w:rsid w:val="00AB79B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AB79B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AB79B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B79B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B79B2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B79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B79B2"/>
    <w:rPr>
      <w:rFonts w:ascii="Segoe UI" w:hAnsi="Segoe UI" w:cs="Segoe UI"/>
      <w:sz w:val="18"/>
      <w:szCs w:val="18"/>
    </w:rPr>
  </w:style>
  <w:style w:type="character" w:customStyle="1" w:styleId="Ttulo4Car">
    <w:name w:val="Título 4 Car"/>
    <w:basedOn w:val="Fuentedeprrafopredeter"/>
    <w:link w:val="Ttulo4"/>
    <w:uiPriority w:val="9"/>
    <w:rsid w:val="00435DAA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262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4DDE04-BA8D-41CE-8BA6-868D68561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1511</Words>
  <Characters>8312</Characters>
  <Application>Microsoft Office Word</Application>
  <DocSecurity>0</DocSecurity>
  <Lines>69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Placido Yanamango Miguel</dc:creator>
  <cp:keywords/>
  <dc:description/>
  <cp:lastModifiedBy>Placido Yanamango Miguel</cp:lastModifiedBy>
  <cp:revision>3</cp:revision>
  <dcterms:created xsi:type="dcterms:W3CDTF">2017-04-19T15:46:00Z</dcterms:created>
  <dcterms:modified xsi:type="dcterms:W3CDTF">2017-04-19T15:46:00Z</dcterms:modified>
</cp:coreProperties>
</file>